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15C" w:rsidRDefault="00054A76">
      <w:pPr>
        <w:pStyle w:val="TOC1"/>
        <w:spacing w:after="4"/>
        <w:rPr>
          <w:rFonts w:asciiTheme="minorHAnsi" w:eastAsiaTheme="minorEastAsia" w:hAnsiTheme="minorHAnsi" w:cstheme="minorBidi"/>
          <w:caps w:val="0"/>
          <w:noProof/>
          <w:szCs w:val="22"/>
        </w:rPr>
      </w:pPr>
      <w:r>
        <w:fldChar w:fldCharType="begin"/>
      </w:r>
      <w:r>
        <w:instrText xml:space="preserve"> TOC \h \z \t "Heading 1,1,Heading 2,2,Heading 3,3,Heading 4,4,Heading 5,5,Heading 6,6,Heading 7,7,Heading 8,8,Heading 9,9" </w:instrText>
      </w:r>
      <w:r>
        <w:fldChar w:fldCharType="separate"/>
      </w:r>
      <w:hyperlink w:anchor="_Toc35418350" w:history="1">
        <w:r w:rsidR="00A0415C" w:rsidRPr="00435F87">
          <w:rPr>
            <w:rStyle w:val="Hyperlink"/>
            <w:noProof/>
          </w:rPr>
          <w:t>1.0</w:t>
        </w:r>
        <w:r w:rsidR="00A0415C">
          <w:rPr>
            <w:rFonts w:asciiTheme="minorHAnsi" w:eastAsiaTheme="minorEastAsia" w:hAnsiTheme="minorHAnsi" w:cstheme="minorBidi"/>
            <w:caps w:val="0"/>
            <w:noProof/>
            <w:szCs w:val="22"/>
          </w:rPr>
          <w:tab/>
        </w:r>
        <w:r w:rsidR="00A0415C" w:rsidRPr="00435F87">
          <w:rPr>
            <w:rStyle w:val="Hyperlink"/>
            <w:noProof/>
          </w:rPr>
          <w:t>introduction</w:t>
        </w:r>
        <w:r w:rsidR="00A0415C">
          <w:rPr>
            <w:noProof/>
            <w:webHidden/>
          </w:rPr>
          <w:tab/>
        </w:r>
        <w:r w:rsidR="00A0415C">
          <w:rPr>
            <w:noProof/>
            <w:webHidden/>
          </w:rPr>
          <w:fldChar w:fldCharType="begin"/>
        </w:r>
        <w:r w:rsidR="00A0415C">
          <w:rPr>
            <w:noProof/>
            <w:webHidden/>
          </w:rPr>
          <w:instrText xml:space="preserve"> PAGEREF _Toc35418350 \h </w:instrText>
        </w:r>
        <w:r w:rsidR="00A0415C">
          <w:rPr>
            <w:noProof/>
            <w:webHidden/>
          </w:rPr>
        </w:r>
        <w:r w:rsidR="00A0415C">
          <w:rPr>
            <w:noProof/>
            <w:webHidden/>
          </w:rPr>
          <w:fldChar w:fldCharType="separate"/>
        </w:r>
        <w:r w:rsidR="00A0415C">
          <w:rPr>
            <w:noProof/>
            <w:webHidden/>
          </w:rPr>
          <w:t>1</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1" w:history="1">
        <w:r w:rsidR="00A0415C" w:rsidRPr="00435F87">
          <w:rPr>
            <w:rStyle w:val="Hyperlink"/>
            <w:noProof/>
          </w:rPr>
          <w:t>1.1</w:t>
        </w:r>
        <w:r w:rsidR="00A0415C">
          <w:rPr>
            <w:rFonts w:asciiTheme="minorHAnsi" w:eastAsiaTheme="minorEastAsia" w:hAnsiTheme="minorHAnsi" w:cstheme="minorBidi"/>
            <w:noProof/>
            <w:szCs w:val="22"/>
          </w:rPr>
          <w:tab/>
        </w:r>
        <w:r w:rsidR="00A0415C" w:rsidRPr="00435F87">
          <w:rPr>
            <w:rStyle w:val="Hyperlink"/>
            <w:noProof/>
          </w:rPr>
          <w:t>Executive Summary</w:t>
        </w:r>
        <w:r w:rsidR="00A0415C">
          <w:rPr>
            <w:noProof/>
            <w:webHidden/>
          </w:rPr>
          <w:tab/>
        </w:r>
        <w:r w:rsidR="00A0415C">
          <w:rPr>
            <w:noProof/>
            <w:webHidden/>
          </w:rPr>
          <w:fldChar w:fldCharType="begin"/>
        </w:r>
        <w:r w:rsidR="00A0415C">
          <w:rPr>
            <w:noProof/>
            <w:webHidden/>
          </w:rPr>
          <w:instrText xml:space="preserve"> PAGEREF _Toc35418351 \h </w:instrText>
        </w:r>
        <w:r w:rsidR="00A0415C">
          <w:rPr>
            <w:noProof/>
            <w:webHidden/>
          </w:rPr>
        </w:r>
        <w:r w:rsidR="00A0415C">
          <w:rPr>
            <w:noProof/>
            <w:webHidden/>
          </w:rPr>
          <w:fldChar w:fldCharType="separate"/>
        </w:r>
        <w:r w:rsidR="00A0415C">
          <w:rPr>
            <w:noProof/>
            <w:webHidden/>
          </w:rPr>
          <w:t>1</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2" w:history="1">
        <w:r w:rsidR="00A0415C" w:rsidRPr="00435F87">
          <w:rPr>
            <w:rStyle w:val="Hyperlink"/>
            <w:noProof/>
          </w:rPr>
          <w:t>1.2</w:t>
        </w:r>
        <w:r w:rsidR="00A0415C">
          <w:rPr>
            <w:rFonts w:asciiTheme="minorHAnsi" w:eastAsiaTheme="minorEastAsia" w:hAnsiTheme="minorHAnsi" w:cstheme="minorBidi"/>
            <w:noProof/>
            <w:szCs w:val="22"/>
          </w:rPr>
          <w:tab/>
        </w:r>
        <w:r w:rsidR="00A0415C" w:rsidRPr="00435F87">
          <w:rPr>
            <w:rStyle w:val="Hyperlink"/>
            <w:noProof/>
          </w:rPr>
          <w:t>ATA Formatting of VSB</w:t>
        </w:r>
        <w:r w:rsidR="00A0415C">
          <w:rPr>
            <w:noProof/>
            <w:webHidden/>
          </w:rPr>
          <w:tab/>
        </w:r>
        <w:r w:rsidR="00A0415C">
          <w:rPr>
            <w:noProof/>
            <w:webHidden/>
          </w:rPr>
          <w:fldChar w:fldCharType="begin"/>
        </w:r>
        <w:r w:rsidR="00A0415C">
          <w:rPr>
            <w:noProof/>
            <w:webHidden/>
          </w:rPr>
          <w:instrText xml:space="preserve"> PAGEREF _Toc35418352 \h </w:instrText>
        </w:r>
        <w:r w:rsidR="00A0415C">
          <w:rPr>
            <w:noProof/>
            <w:webHidden/>
          </w:rPr>
        </w:r>
        <w:r w:rsidR="00A0415C">
          <w:rPr>
            <w:noProof/>
            <w:webHidden/>
          </w:rPr>
          <w:fldChar w:fldCharType="separate"/>
        </w:r>
        <w:r w:rsidR="00A0415C">
          <w:rPr>
            <w:noProof/>
            <w:webHidden/>
          </w:rPr>
          <w:t>1</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3" w:history="1">
        <w:r w:rsidR="00A0415C" w:rsidRPr="00435F87">
          <w:rPr>
            <w:rStyle w:val="Hyperlink"/>
            <w:noProof/>
          </w:rPr>
          <w:t>1.3</w:t>
        </w:r>
        <w:r w:rsidR="00A0415C">
          <w:rPr>
            <w:rFonts w:asciiTheme="minorHAnsi" w:eastAsiaTheme="minorEastAsia" w:hAnsiTheme="minorHAnsi" w:cstheme="minorBidi"/>
            <w:noProof/>
            <w:szCs w:val="22"/>
          </w:rPr>
          <w:tab/>
        </w:r>
        <w:r w:rsidR="00A0415C" w:rsidRPr="00435F87">
          <w:rPr>
            <w:rStyle w:val="Hyperlink"/>
            <w:noProof/>
          </w:rPr>
          <w:t>Terms</w:t>
        </w:r>
        <w:r w:rsidR="00A0415C">
          <w:rPr>
            <w:noProof/>
            <w:webHidden/>
          </w:rPr>
          <w:tab/>
        </w:r>
        <w:r w:rsidR="00A0415C">
          <w:rPr>
            <w:noProof/>
            <w:webHidden/>
          </w:rPr>
          <w:fldChar w:fldCharType="begin"/>
        </w:r>
        <w:r w:rsidR="00A0415C">
          <w:rPr>
            <w:noProof/>
            <w:webHidden/>
          </w:rPr>
          <w:instrText xml:space="preserve"> PAGEREF _Toc35418353 \h </w:instrText>
        </w:r>
        <w:r w:rsidR="00A0415C">
          <w:rPr>
            <w:noProof/>
            <w:webHidden/>
          </w:rPr>
        </w:r>
        <w:r w:rsidR="00A0415C">
          <w:rPr>
            <w:noProof/>
            <w:webHidden/>
          </w:rPr>
          <w:fldChar w:fldCharType="separate"/>
        </w:r>
        <w:r w:rsidR="00A0415C">
          <w:rPr>
            <w:noProof/>
            <w:webHidden/>
          </w:rPr>
          <w:t>1</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54" w:history="1">
        <w:r w:rsidR="00A0415C" w:rsidRPr="00435F87">
          <w:rPr>
            <w:rStyle w:val="Hyperlink"/>
            <w:noProof/>
          </w:rPr>
          <w:t>1.3.1</w:t>
        </w:r>
        <w:r w:rsidR="00A0415C">
          <w:rPr>
            <w:rFonts w:asciiTheme="minorHAnsi" w:eastAsiaTheme="minorEastAsia" w:hAnsiTheme="minorHAnsi" w:cstheme="minorBidi"/>
            <w:noProof/>
            <w:szCs w:val="22"/>
          </w:rPr>
          <w:tab/>
        </w:r>
        <w:r w:rsidR="00A0415C" w:rsidRPr="00435F87">
          <w:rPr>
            <w:rStyle w:val="Hyperlink"/>
            <w:noProof/>
          </w:rPr>
          <w:t>Preferred Terms</w:t>
        </w:r>
        <w:r w:rsidR="00A0415C">
          <w:rPr>
            <w:noProof/>
            <w:webHidden/>
          </w:rPr>
          <w:tab/>
        </w:r>
        <w:r w:rsidR="00A0415C">
          <w:rPr>
            <w:noProof/>
            <w:webHidden/>
          </w:rPr>
          <w:fldChar w:fldCharType="begin"/>
        </w:r>
        <w:r w:rsidR="00A0415C">
          <w:rPr>
            <w:noProof/>
            <w:webHidden/>
          </w:rPr>
          <w:instrText xml:space="preserve"> PAGEREF _Toc35418354 \h </w:instrText>
        </w:r>
        <w:r w:rsidR="00A0415C">
          <w:rPr>
            <w:noProof/>
            <w:webHidden/>
          </w:rPr>
        </w:r>
        <w:r w:rsidR="00A0415C">
          <w:rPr>
            <w:noProof/>
            <w:webHidden/>
          </w:rPr>
          <w:fldChar w:fldCharType="separate"/>
        </w:r>
        <w:r w:rsidR="00A0415C">
          <w:rPr>
            <w:noProof/>
            <w:webHidden/>
          </w:rPr>
          <w:t>1</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55" w:history="1">
        <w:r w:rsidR="00A0415C" w:rsidRPr="00435F87">
          <w:rPr>
            <w:rStyle w:val="Hyperlink"/>
            <w:noProof/>
          </w:rPr>
          <w:t>1.3.2</w:t>
        </w:r>
        <w:r w:rsidR="00A0415C">
          <w:rPr>
            <w:rFonts w:asciiTheme="minorHAnsi" w:eastAsiaTheme="minorEastAsia" w:hAnsiTheme="minorHAnsi" w:cstheme="minorBidi"/>
            <w:noProof/>
            <w:szCs w:val="22"/>
          </w:rPr>
          <w:tab/>
        </w:r>
        <w:r w:rsidR="00A0415C" w:rsidRPr="00435F87">
          <w:rPr>
            <w:rStyle w:val="Hyperlink"/>
            <w:noProof/>
          </w:rPr>
          <w:t>Terms to Avoid</w:t>
        </w:r>
        <w:r w:rsidR="00A0415C">
          <w:rPr>
            <w:noProof/>
            <w:webHidden/>
          </w:rPr>
          <w:tab/>
        </w:r>
        <w:r w:rsidR="00A0415C">
          <w:rPr>
            <w:noProof/>
            <w:webHidden/>
          </w:rPr>
          <w:fldChar w:fldCharType="begin"/>
        </w:r>
        <w:r w:rsidR="00A0415C">
          <w:rPr>
            <w:noProof/>
            <w:webHidden/>
          </w:rPr>
          <w:instrText xml:space="preserve"> PAGEREF _Toc35418355 \h </w:instrText>
        </w:r>
        <w:r w:rsidR="00A0415C">
          <w:rPr>
            <w:noProof/>
            <w:webHidden/>
          </w:rPr>
        </w:r>
        <w:r w:rsidR="00A0415C">
          <w:rPr>
            <w:noProof/>
            <w:webHidden/>
          </w:rPr>
          <w:fldChar w:fldCharType="separate"/>
        </w:r>
        <w:r w:rsidR="00A0415C">
          <w:rPr>
            <w:noProof/>
            <w:webHidden/>
          </w:rPr>
          <w:t>2</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6" w:history="1">
        <w:r w:rsidR="00A0415C" w:rsidRPr="00435F87">
          <w:rPr>
            <w:rStyle w:val="Hyperlink"/>
            <w:noProof/>
          </w:rPr>
          <w:t>1.4</w:t>
        </w:r>
        <w:r w:rsidR="00A0415C">
          <w:rPr>
            <w:rFonts w:asciiTheme="minorHAnsi" w:eastAsiaTheme="minorEastAsia" w:hAnsiTheme="minorHAnsi" w:cstheme="minorBidi"/>
            <w:noProof/>
            <w:szCs w:val="22"/>
          </w:rPr>
          <w:tab/>
        </w:r>
        <w:r w:rsidR="00A0415C" w:rsidRPr="00435F87">
          <w:rPr>
            <w:rStyle w:val="Hyperlink"/>
            <w:noProof/>
          </w:rPr>
          <w:t>Aircraft Components – LRUs, SRUs, and Piece Parts</w:t>
        </w:r>
        <w:r w:rsidR="00A0415C">
          <w:rPr>
            <w:noProof/>
            <w:webHidden/>
          </w:rPr>
          <w:tab/>
        </w:r>
        <w:r w:rsidR="00A0415C">
          <w:rPr>
            <w:noProof/>
            <w:webHidden/>
          </w:rPr>
          <w:fldChar w:fldCharType="begin"/>
        </w:r>
        <w:r w:rsidR="00A0415C">
          <w:rPr>
            <w:noProof/>
            <w:webHidden/>
          </w:rPr>
          <w:instrText xml:space="preserve"> PAGEREF _Toc35418356 \h </w:instrText>
        </w:r>
        <w:r w:rsidR="00A0415C">
          <w:rPr>
            <w:noProof/>
            <w:webHidden/>
          </w:rPr>
        </w:r>
        <w:r w:rsidR="00A0415C">
          <w:rPr>
            <w:noProof/>
            <w:webHidden/>
          </w:rPr>
          <w:fldChar w:fldCharType="separate"/>
        </w:r>
        <w:r w:rsidR="00A0415C">
          <w:rPr>
            <w:noProof/>
            <w:webHidden/>
          </w:rPr>
          <w:t>2</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57" w:history="1">
        <w:r w:rsidR="00A0415C" w:rsidRPr="00435F87">
          <w:rPr>
            <w:rStyle w:val="Hyperlink"/>
            <w:noProof/>
          </w:rPr>
          <w:t>2.0</w:t>
        </w:r>
        <w:r w:rsidR="00A0415C">
          <w:rPr>
            <w:rFonts w:asciiTheme="minorHAnsi" w:eastAsiaTheme="minorEastAsia" w:hAnsiTheme="minorHAnsi" w:cstheme="minorBidi"/>
            <w:caps w:val="0"/>
            <w:noProof/>
            <w:szCs w:val="22"/>
          </w:rPr>
          <w:tab/>
        </w:r>
        <w:r w:rsidR="00A0415C" w:rsidRPr="00435F87">
          <w:rPr>
            <w:rStyle w:val="Hyperlink"/>
            <w:noProof/>
          </w:rPr>
          <w:t>How to Write the Reason Statement</w:t>
        </w:r>
        <w:r w:rsidR="00A0415C">
          <w:rPr>
            <w:noProof/>
            <w:webHidden/>
          </w:rPr>
          <w:tab/>
        </w:r>
        <w:r w:rsidR="00A0415C">
          <w:rPr>
            <w:noProof/>
            <w:webHidden/>
          </w:rPr>
          <w:fldChar w:fldCharType="begin"/>
        </w:r>
        <w:r w:rsidR="00A0415C">
          <w:rPr>
            <w:noProof/>
            <w:webHidden/>
          </w:rPr>
          <w:instrText xml:space="preserve"> PAGEREF _Toc35418357 \h </w:instrText>
        </w:r>
        <w:r w:rsidR="00A0415C">
          <w:rPr>
            <w:noProof/>
            <w:webHidden/>
          </w:rPr>
        </w:r>
        <w:r w:rsidR="00A0415C">
          <w:rPr>
            <w:noProof/>
            <w:webHidden/>
          </w:rPr>
          <w:fldChar w:fldCharType="separate"/>
        </w:r>
        <w:r w:rsidR="00A0415C">
          <w:rPr>
            <w:noProof/>
            <w:webHidden/>
          </w:rPr>
          <w:t>3</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8" w:history="1">
        <w:r w:rsidR="00A0415C" w:rsidRPr="00435F87">
          <w:rPr>
            <w:rStyle w:val="Hyperlink"/>
            <w:noProof/>
          </w:rPr>
          <w:t>2.1</w:t>
        </w:r>
        <w:r w:rsidR="00A0415C">
          <w:rPr>
            <w:rFonts w:asciiTheme="minorHAnsi" w:eastAsiaTheme="minorEastAsia" w:hAnsiTheme="minorHAnsi" w:cstheme="minorBidi"/>
            <w:noProof/>
            <w:szCs w:val="22"/>
          </w:rPr>
          <w:tab/>
        </w:r>
        <w:r w:rsidR="00A0415C" w:rsidRPr="00435F87">
          <w:rPr>
            <w:rStyle w:val="Hyperlink"/>
            <w:noProof/>
          </w:rPr>
          <w:t>Types of VSB</w:t>
        </w:r>
        <w:r w:rsidR="00A0415C">
          <w:rPr>
            <w:noProof/>
            <w:webHidden/>
          </w:rPr>
          <w:tab/>
        </w:r>
        <w:r w:rsidR="00A0415C">
          <w:rPr>
            <w:noProof/>
            <w:webHidden/>
          </w:rPr>
          <w:fldChar w:fldCharType="begin"/>
        </w:r>
        <w:r w:rsidR="00A0415C">
          <w:rPr>
            <w:noProof/>
            <w:webHidden/>
          </w:rPr>
          <w:instrText xml:space="preserve"> PAGEREF _Toc35418358 \h </w:instrText>
        </w:r>
        <w:r w:rsidR="00A0415C">
          <w:rPr>
            <w:noProof/>
            <w:webHidden/>
          </w:rPr>
        </w:r>
        <w:r w:rsidR="00A0415C">
          <w:rPr>
            <w:noProof/>
            <w:webHidden/>
          </w:rPr>
          <w:fldChar w:fldCharType="separate"/>
        </w:r>
        <w:r w:rsidR="00A0415C">
          <w:rPr>
            <w:noProof/>
            <w:webHidden/>
          </w:rPr>
          <w:t>3</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59" w:history="1">
        <w:r w:rsidR="00A0415C" w:rsidRPr="00435F87">
          <w:rPr>
            <w:rStyle w:val="Hyperlink"/>
            <w:noProof/>
          </w:rPr>
          <w:t>2.2</w:t>
        </w:r>
        <w:r w:rsidR="00A0415C">
          <w:rPr>
            <w:rFonts w:asciiTheme="minorHAnsi" w:eastAsiaTheme="minorEastAsia" w:hAnsiTheme="minorHAnsi" w:cstheme="minorBidi"/>
            <w:noProof/>
            <w:szCs w:val="22"/>
          </w:rPr>
          <w:tab/>
        </w:r>
        <w:r w:rsidR="00A0415C" w:rsidRPr="00435F87">
          <w:rPr>
            <w:rStyle w:val="Hyperlink"/>
            <w:noProof/>
          </w:rPr>
          <w:t>Concurrent Requirements</w:t>
        </w:r>
        <w:r w:rsidR="00A0415C">
          <w:rPr>
            <w:noProof/>
            <w:webHidden/>
          </w:rPr>
          <w:tab/>
        </w:r>
        <w:r w:rsidR="00A0415C">
          <w:rPr>
            <w:noProof/>
            <w:webHidden/>
          </w:rPr>
          <w:fldChar w:fldCharType="begin"/>
        </w:r>
        <w:r w:rsidR="00A0415C">
          <w:rPr>
            <w:noProof/>
            <w:webHidden/>
          </w:rPr>
          <w:instrText xml:space="preserve"> PAGEREF _Toc35418359 \h </w:instrText>
        </w:r>
        <w:r w:rsidR="00A0415C">
          <w:rPr>
            <w:noProof/>
            <w:webHidden/>
          </w:rPr>
        </w:r>
        <w:r w:rsidR="00A0415C">
          <w:rPr>
            <w:noProof/>
            <w:webHidden/>
          </w:rPr>
          <w:fldChar w:fldCharType="separate"/>
        </w:r>
        <w:r w:rsidR="00A0415C">
          <w:rPr>
            <w:noProof/>
            <w:webHidden/>
          </w:rPr>
          <w:t>3</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60" w:history="1">
        <w:r w:rsidR="00A0415C" w:rsidRPr="00435F87">
          <w:rPr>
            <w:rStyle w:val="Hyperlink"/>
            <w:noProof/>
          </w:rPr>
          <w:t>2.3</w:t>
        </w:r>
        <w:r w:rsidR="00A0415C">
          <w:rPr>
            <w:rFonts w:asciiTheme="minorHAnsi" w:eastAsiaTheme="minorEastAsia" w:hAnsiTheme="minorHAnsi" w:cstheme="minorBidi"/>
            <w:noProof/>
            <w:szCs w:val="22"/>
          </w:rPr>
          <w:tab/>
        </w:r>
        <w:r w:rsidR="00A0415C" w:rsidRPr="00435F87">
          <w:rPr>
            <w:rStyle w:val="Hyperlink"/>
            <w:noProof/>
          </w:rPr>
          <w:t>Reason Statement</w:t>
        </w:r>
        <w:r w:rsidR="00A0415C">
          <w:rPr>
            <w:noProof/>
            <w:webHidden/>
          </w:rPr>
          <w:tab/>
        </w:r>
        <w:r w:rsidR="00A0415C">
          <w:rPr>
            <w:noProof/>
            <w:webHidden/>
          </w:rPr>
          <w:fldChar w:fldCharType="begin"/>
        </w:r>
        <w:r w:rsidR="00A0415C">
          <w:rPr>
            <w:noProof/>
            <w:webHidden/>
          </w:rPr>
          <w:instrText xml:space="preserve"> PAGEREF _Toc35418360 \h </w:instrText>
        </w:r>
        <w:r w:rsidR="00A0415C">
          <w:rPr>
            <w:noProof/>
            <w:webHidden/>
          </w:rPr>
        </w:r>
        <w:r w:rsidR="00A0415C">
          <w:rPr>
            <w:noProof/>
            <w:webHidden/>
          </w:rPr>
          <w:fldChar w:fldCharType="separate"/>
        </w:r>
        <w:r w:rsidR="00A0415C">
          <w:rPr>
            <w:noProof/>
            <w:webHidden/>
          </w:rPr>
          <w:t>3</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61" w:history="1">
        <w:r w:rsidR="00A0415C" w:rsidRPr="00435F87">
          <w:rPr>
            <w:rStyle w:val="Hyperlink"/>
            <w:noProof/>
          </w:rPr>
          <w:t>2.4</w:t>
        </w:r>
        <w:r w:rsidR="00A0415C">
          <w:rPr>
            <w:rFonts w:asciiTheme="minorHAnsi" w:eastAsiaTheme="minorEastAsia" w:hAnsiTheme="minorHAnsi" w:cstheme="minorBidi"/>
            <w:noProof/>
            <w:szCs w:val="22"/>
          </w:rPr>
          <w:tab/>
        </w:r>
        <w:r w:rsidR="00A0415C" w:rsidRPr="00435F87">
          <w:rPr>
            <w:rStyle w:val="Hyperlink"/>
            <w:noProof/>
          </w:rPr>
          <w:t>Description Statement</w:t>
        </w:r>
        <w:r w:rsidR="00A0415C">
          <w:rPr>
            <w:noProof/>
            <w:webHidden/>
          </w:rPr>
          <w:tab/>
        </w:r>
        <w:r w:rsidR="00A0415C">
          <w:rPr>
            <w:noProof/>
            <w:webHidden/>
          </w:rPr>
          <w:fldChar w:fldCharType="begin"/>
        </w:r>
        <w:r w:rsidR="00A0415C">
          <w:rPr>
            <w:noProof/>
            <w:webHidden/>
          </w:rPr>
          <w:instrText xml:space="preserve"> PAGEREF _Toc35418361 \h </w:instrText>
        </w:r>
        <w:r w:rsidR="00A0415C">
          <w:rPr>
            <w:noProof/>
            <w:webHidden/>
          </w:rPr>
        </w:r>
        <w:r w:rsidR="00A0415C">
          <w:rPr>
            <w:noProof/>
            <w:webHidden/>
          </w:rPr>
          <w:fldChar w:fldCharType="separate"/>
        </w:r>
        <w:r w:rsidR="00A0415C">
          <w:rPr>
            <w:noProof/>
            <w:webHidden/>
          </w:rPr>
          <w:t>4</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62" w:history="1">
        <w:r w:rsidR="00A0415C" w:rsidRPr="00435F87">
          <w:rPr>
            <w:rStyle w:val="Hyperlink"/>
            <w:noProof/>
          </w:rPr>
          <w:t>2.5</w:t>
        </w:r>
        <w:r w:rsidR="00A0415C">
          <w:rPr>
            <w:rFonts w:asciiTheme="minorHAnsi" w:eastAsiaTheme="minorEastAsia" w:hAnsiTheme="minorHAnsi" w:cstheme="minorBidi"/>
            <w:noProof/>
            <w:szCs w:val="22"/>
          </w:rPr>
          <w:tab/>
        </w:r>
        <w:r w:rsidR="00A0415C" w:rsidRPr="00435F87">
          <w:rPr>
            <w:rStyle w:val="Hyperlink"/>
            <w:noProof/>
          </w:rPr>
          <w:t>Partial Implementation of a VSB</w:t>
        </w:r>
        <w:r w:rsidR="00A0415C">
          <w:rPr>
            <w:noProof/>
            <w:webHidden/>
          </w:rPr>
          <w:tab/>
        </w:r>
        <w:r w:rsidR="00A0415C">
          <w:rPr>
            <w:noProof/>
            <w:webHidden/>
          </w:rPr>
          <w:fldChar w:fldCharType="begin"/>
        </w:r>
        <w:r w:rsidR="00A0415C">
          <w:rPr>
            <w:noProof/>
            <w:webHidden/>
          </w:rPr>
          <w:instrText xml:space="preserve"> PAGEREF _Toc35418362 \h </w:instrText>
        </w:r>
        <w:r w:rsidR="00A0415C">
          <w:rPr>
            <w:noProof/>
            <w:webHidden/>
          </w:rPr>
        </w:r>
        <w:r w:rsidR="00A0415C">
          <w:rPr>
            <w:noProof/>
            <w:webHidden/>
          </w:rPr>
          <w:fldChar w:fldCharType="separate"/>
        </w:r>
        <w:r w:rsidR="00A0415C">
          <w:rPr>
            <w:noProof/>
            <w:webHidden/>
          </w:rPr>
          <w:t>5</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63" w:history="1">
        <w:r w:rsidR="00A0415C" w:rsidRPr="00435F87">
          <w:rPr>
            <w:rStyle w:val="Hyperlink"/>
            <w:noProof/>
          </w:rPr>
          <w:t>3.0</w:t>
        </w:r>
        <w:r w:rsidR="00A0415C">
          <w:rPr>
            <w:rFonts w:asciiTheme="minorHAnsi" w:eastAsiaTheme="minorEastAsia" w:hAnsiTheme="minorHAnsi" w:cstheme="minorBidi"/>
            <w:caps w:val="0"/>
            <w:noProof/>
            <w:szCs w:val="22"/>
          </w:rPr>
          <w:tab/>
        </w:r>
        <w:r w:rsidR="00A0415C" w:rsidRPr="00435F87">
          <w:rPr>
            <w:rStyle w:val="Hyperlink"/>
            <w:noProof/>
          </w:rPr>
          <w:t>Pricing</w:t>
        </w:r>
        <w:r w:rsidR="00A0415C">
          <w:rPr>
            <w:noProof/>
            <w:webHidden/>
          </w:rPr>
          <w:tab/>
        </w:r>
        <w:r w:rsidR="00A0415C">
          <w:rPr>
            <w:noProof/>
            <w:webHidden/>
          </w:rPr>
          <w:fldChar w:fldCharType="begin"/>
        </w:r>
        <w:r w:rsidR="00A0415C">
          <w:rPr>
            <w:noProof/>
            <w:webHidden/>
          </w:rPr>
          <w:instrText xml:space="preserve"> PAGEREF _Toc35418363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64" w:history="1">
        <w:r w:rsidR="00A0415C" w:rsidRPr="00435F87">
          <w:rPr>
            <w:rStyle w:val="Hyperlink"/>
            <w:noProof/>
          </w:rPr>
          <w:t>3.1</w:t>
        </w:r>
        <w:r w:rsidR="00A0415C">
          <w:rPr>
            <w:rFonts w:asciiTheme="minorHAnsi" w:eastAsiaTheme="minorEastAsia" w:hAnsiTheme="minorHAnsi" w:cstheme="minorBidi"/>
            <w:noProof/>
            <w:szCs w:val="22"/>
          </w:rPr>
          <w:tab/>
        </w:r>
        <w:r w:rsidR="00A0415C" w:rsidRPr="00435F87">
          <w:rPr>
            <w:rStyle w:val="Hyperlink"/>
            <w:noProof/>
          </w:rPr>
          <w:t>Pricing</w:t>
        </w:r>
        <w:r w:rsidR="00A0415C">
          <w:rPr>
            <w:noProof/>
            <w:webHidden/>
          </w:rPr>
          <w:tab/>
        </w:r>
        <w:r w:rsidR="00A0415C">
          <w:rPr>
            <w:noProof/>
            <w:webHidden/>
          </w:rPr>
          <w:fldChar w:fldCharType="begin"/>
        </w:r>
        <w:r w:rsidR="00A0415C">
          <w:rPr>
            <w:noProof/>
            <w:webHidden/>
          </w:rPr>
          <w:instrText xml:space="preserve"> PAGEREF _Toc35418364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65" w:history="1">
        <w:r w:rsidR="00A0415C" w:rsidRPr="00435F87">
          <w:rPr>
            <w:rStyle w:val="Hyperlink"/>
            <w:noProof/>
          </w:rPr>
          <w:t>3.1.1</w:t>
        </w:r>
        <w:r w:rsidR="00A0415C">
          <w:rPr>
            <w:rFonts w:asciiTheme="minorHAnsi" w:eastAsiaTheme="minorEastAsia" w:hAnsiTheme="minorHAnsi" w:cstheme="minorBidi"/>
            <w:noProof/>
            <w:szCs w:val="22"/>
          </w:rPr>
          <w:tab/>
        </w:r>
        <w:r w:rsidR="00A0415C" w:rsidRPr="00435F87">
          <w:rPr>
            <w:rStyle w:val="Hyperlink"/>
            <w:noProof/>
          </w:rPr>
          <w:t>Installed Cost Pricing</w:t>
        </w:r>
        <w:r w:rsidR="00A0415C">
          <w:rPr>
            <w:noProof/>
            <w:webHidden/>
          </w:rPr>
          <w:tab/>
        </w:r>
        <w:r w:rsidR="00A0415C">
          <w:rPr>
            <w:noProof/>
            <w:webHidden/>
          </w:rPr>
          <w:fldChar w:fldCharType="begin"/>
        </w:r>
        <w:r w:rsidR="00A0415C">
          <w:rPr>
            <w:noProof/>
            <w:webHidden/>
          </w:rPr>
          <w:instrText xml:space="preserve"> PAGEREF _Toc35418365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66" w:history="1">
        <w:r w:rsidR="00A0415C" w:rsidRPr="00435F87">
          <w:rPr>
            <w:rStyle w:val="Hyperlink"/>
            <w:noProof/>
          </w:rPr>
          <w:t>3.1.2</w:t>
        </w:r>
        <w:r w:rsidR="00A0415C">
          <w:rPr>
            <w:rFonts w:asciiTheme="minorHAnsi" w:eastAsiaTheme="minorEastAsia" w:hAnsiTheme="minorHAnsi" w:cstheme="minorBidi"/>
            <w:noProof/>
            <w:szCs w:val="22"/>
          </w:rPr>
          <w:tab/>
        </w:r>
        <w:r w:rsidR="00A0415C" w:rsidRPr="00435F87">
          <w:rPr>
            <w:rStyle w:val="Hyperlink"/>
            <w:noProof/>
          </w:rPr>
          <w:t>Piece Part Pricing</w:t>
        </w:r>
        <w:r w:rsidR="00A0415C">
          <w:rPr>
            <w:noProof/>
            <w:webHidden/>
          </w:rPr>
          <w:tab/>
        </w:r>
        <w:r w:rsidR="00A0415C">
          <w:rPr>
            <w:noProof/>
            <w:webHidden/>
          </w:rPr>
          <w:fldChar w:fldCharType="begin"/>
        </w:r>
        <w:r w:rsidR="00A0415C">
          <w:rPr>
            <w:noProof/>
            <w:webHidden/>
          </w:rPr>
          <w:instrText xml:space="preserve"> PAGEREF _Toc35418366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67" w:history="1">
        <w:r w:rsidR="00A0415C" w:rsidRPr="00435F87">
          <w:rPr>
            <w:rStyle w:val="Hyperlink"/>
            <w:noProof/>
          </w:rPr>
          <w:t>3.1.3</w:t>
        </w:r>
        <w:r w:rsidR="00A0415C">
          <w:rPr>
            <w:rFonts w:asciiTheme="minorHAnsi" w:eastAsiaTheme="minorEastAsia" w:hAnsiTheme="minorHAnsi" w:cstheme="minorBidi"/>
            <w:noProof/>
            <w:szCs w:val="22"/>
          </w:rPr>
          <w:tab/>
        </w:r>
        <w:r w:rsidR="00A0415C" w:rsidRPr="00435F87">
          <w:rPr>
            <w:rStyle w:val="Hyperlink"/>
            <w:noProof/>
          </w:rPr>
          <w:t>Kit Contents</w:t>
        </w:r>
        <w:r w:rsidR="00A0415C">
          <w:rPr>
            <w:noProof/>
            <w:webHidden/>
          </w:rPr>
          <w:tab/>
        </w:r>
        <w:r w:rsidR="00A0415C">
          <w:rPr>
            <w:noProof/>
            <w:webHidden/>
          </w:rPr>
          <w:fldChar w:fldCharType="begin"/>
        </w:r>
        <w:r w:rsidR="00A0415C">
          <w:rPr>
            <w:noProof/>
            <w:webHidden/>
          </w:rPr>
          <w:instrText xml:space="preserve"> PAGEREF _Toc35418367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68" w:history="1">
        <w:r w:rsidR="00A0415C" w:rsidRPr="00435F87">
          <w:rPr>
            <w:rStyle w:val="Hyperlink"/>
            <w:noProof/>
          </w:rPr>
          <w:t>3.1.4</w:t>
        </w:r>
        <w:r w:rsidR="00A0415C">
          <w:rPr>
            <w:rFonts w:asciiTheme="minorHAnsi" w:eastAsiaTheme="minorEastAsia" w:hAnsiTheme="minorHAnsi" w:cstheme="minorBidi"/>
            <w:noProof/>
            <w:szCs w:val="22"/>
          </w:rPr>
          <w:tab/>
        </w:r>
        <w:r w:rsidR="00A0415C" w:rsidRPr="00435F87">
          <w:rPr>
            <w:rStyle w:val="Hyperlink"/>
            <w:noProof/>
          </w:rPr>
          <w:t>Price and Availability Information</w:t>
        </w:r>
        <w:r w:rsidR="00A0415C">
          <w:rPr>
            <w:noProof/>
            <w:webHidden/>
          </w:rPr>
          <w:tab/>
        </w:r>
        <w:r w:rsidR="00A0415C">
          <w:rPr>
            <w:noProof/>
            <w:webHidden/>
          </w:rPr>
          <w:fldChar w:fldCharType="begin"/>
        </w:r>
        <w:r w:rsidR="00A0415C">
          <w:rPr>
            <w:noProof/>
            <w:webHidden/>
          </w:rPr>
          <w:instrText xml:space="preserve"> PAGEREF _Toc35418368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69" w:history="1">
        <w:r w:rsidR="00A0415C" w:rsidRPr="00435F87">
          <w:rPr>
            <w:rStyle w:val="Hyperlink"/>
            <w:noProof/>
          </w:rPr>
          <w:t>3.2</w:t>
        </w:r>
        <w:r w:rsidR="00A0415C">
          <w:rPr>
            <w:rFonts w:asciiTheme="minorHAnsi" w:eastAsiaTheme="minorEastAsia" w:hAnsiTheme="minorHAnsi" w:cstheme="minorBidi"/>
            <w:noProof/>
            <w:szCs w:val="22"/>
          </w:rPr>
          <w:tab/>
        </w:r>
        <w:r w:rsidR="00A0415C" w:rsidRPr="00435F87">
          <w:rPr>
            <w:rStyle w:val="Hyperlink"/>
            <w:noProof/>
          </w:rPr>
          <w:t>Hardware Parts</w:t>
        </w:r>
        <w:r w:rsidR="00A0415C">
          <w:rPr>
            <w:noProof/>
            <w:webHidden/>
          </w:rPr>
          <w:tab/>
        </w:r>
        <w:r w:rsidR="00A0415C">
          <w:rPr>
            <w:noProof/>
            <w:webHidden/>
          </w:rPr>
          <w:fldChar w:fldCharType="begin"/>
        </w:r>
        <w:r w:rsidR="00A0415C">
          <w:rPr>
            <w:noProof/>
            <w:webHidden/>
          </w:rPr>
          <w:instrText xml:space="preserve"> PAGEREF _Toc35418369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0" w:history="1">
        <w:r w:rsidR="00A0415C" w:rsidRPr="00435F87">
          <w:rPr>
            <w:rStyle w:val="Hyperlink"/>
            <w:noProof/>
          </w:rPr>
          <w:t>3.3</w:t>
        </w:r>
        <w:r w:rsidR="00A0415C">
          <w:rPr>
            <w:rFonts w:asciiTheme="minorHAnsi" w:eastAsiaTheme="minorEastAsia" w:hAnsiTheme="minorHAnsi" w:cstheme="minorBidi"/>
            <w:noProof/>
            <w:szCs w:val="22"/>
          </w:rPr>
          <w:tab/>
        </w:r>
        <w:r w:rsidR="00A0415C" w:rsidRPr="00435F87">
          <w:rPr>
            <w:rStyle w:val="Hyperlink"/>
            <w:noProof/>
          </w:rPr>
          <w:t>Software</w:t>
        </w:r>
        <w:r w:rsidR="00A0415C">
          <w:rPr>
            <w:noProof/>
            <w:webHidden/>
          </w:rPr>
          <w:tab/>
        </w:r>
        <w:r w:rsidR="00A0415C">
          <w:rPr>
            <w:noProof/>
            <w:webHidden/>
          </w:rPr>
          <w:fldChar w:fldCharType="begin"/>
        </w:r>
        <w:r w:rsidR="00A0415C">
          <w:rPr>
            <w:noProof/>
            <w:webHidden/>
          </w:rPr>
          <w:instrText xml:space="preserve"> PAGEREF _Toc35418370 \h </w:instrText>
        </w:r>
        <w:r w:rsidR="00A0415C">
          <w:rPr>
            <w:noProof/>
            <w:webHidden/>
          </w:rPr>
        </w:r>
        <w:r w:rsidR="00A0415C">
          <w:rPr>
            <w:noProof/>
            <w:webHidden/>
          </w:rPr>
          <w:fldChar w:fldCharType="separate"/>
        </w:r>
        <w:r w:rsidR="00A0415C">
          <w:rPr>
            <w:noProof/>
            <w:webHidden/>
          </w:rPr>
          <w:t>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1" w:history="1">
        <w:r w:rsidR="00A0415C" w:rsidRPr="00435F87">
          <w:rPr>
            <w:rStyle w:val="Hyperlink"/>
            <w:noProof/>
          </w:rPr>
          <w:t>3.4</w:t>
        </w:r>
        <w:r w:rsidR="00A0415C">
          <w:rPr>
            <w:rFonts w:asciiTheme="minorHAnsi" w:eastAsiaTheme="minorEastAsia" w:hAnsiTheme="minorHAnsi" w:cstheme="minorBidi"/>
            <w:noProof/>
            <w:szCs w:val="22"/>
          </w:rPr>
          <w:tab/>
        </w:r>
        <w:r w:rsidR="00A0415C" w:rsidRPr="00435F87">
          <w:rPr>
            <w:rStyle w:val="Hyperlink"/>
            <w:noProof/>
          </w:rPr>
          <w:t>Expiration of Pricing</w:t>
        </w:r>
        <w:r w:rsidR="00A0415C">
          <w:rPr>
            <w:noProof/>
            <w:webHidden/>
          </w:rPr>
          <w:tab/>
        </w:r>
        <w:r w:rsidR="00A0415C">
          <w:rPr>
            <w:noProof/>
            <w:webHidden/>
          </w:rPr>
          <w:fldChar w:fldCharType="begin"/>
        </w:r>
        <w:r w:rsidR="00A0415C">
          <w:rPr>
            <w:noProof/>
            <w:webHidden/>
          </w:rPr>
          <w:instrText xml:space="preserve"> PAGEREF _Toc35418371 \h </w:instrText>
        </w:r>
        <w:r w:rsidR="00A0415C">
          <w:rPr>
            <w:noProof/>
            <w:webHidden/>
          </w:rPr>
        </w:r>
        <w:r w:rsidR="00A0415C">
          <w:rPr>
            <w:noProof/>
            <w:webHidden/>
          </w:rPr>
          <w:fldChar w:fldCharType="separate"/>
        </w:r>
        <w:r w:rsidR="00A0415C">
          <w:rPr>
            <w:noProof/>
            <w:webHidden/>
          </w:rPr>
          <w:t>7</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2" w:history="1">
        <w:r w:rsidR="00A0415C" w:rsidRPr="00435F87">
          <w:rPr>
            <w:rStyle w:val="Hyperlink"/>
            <w:noProof/>
          </w:rPr>
          <w:t>3.5</w:t>
        </w:r>
        <w:r w:rsidR="00A0415C">
          <w:rPr>
            <w:rFonts w:asciiTheme="minorHAnsi" w:eastAsiaTheme="minorEastAsia" w:hAnsiTheme="minorHAnsi" w:cstheme="minorBidi"/>
            <w:noProof/>
            <w:szCs w:val="22"/>
          </w:rPr>
          <w:tab/>
        </w:r>
        <w:r w:rsidR="00A0415C" w:rsidRPr="00435F87">
          <w:rPr>
            <w:rStyle w:val="Hyperlink"/>
            <w:noProof/>
          </w:rPr>
          <w:t>Part Availability</w:t>
        </w:r>
        <w:r w:rsidR="00A0415C">
          <w:rPr>
            <w:noProof/>
            <w:webHidden/>
          </w:rPr>
          <w:tab/>
        </w:r>
        <w:r w:rsidR="00A0415C">
          <w:rPr>
            <w:noProof/>
            <w:webHidden/>
          </w:rPr>
          <w:fldChar w:fldCharType="begin"/>
        </w:r>
        <w:r w:rsidR="00A0415C">
          <w:rPr>
            <w:noProof/>
            <w:webHidden/>
          </w:rPr>
          <w:instrText xml:space="preserve"> PAGEREF _Toc35418372 \h </w:instrText>
        </w:r>
        <w:r w:rsidR="00A0415C">
          <w:rPr>
            <w:noProof/>
            <w:webHidden/>
          </w:rPr>
        </w:r>
        <w:r w:rsidR="00A0415C">
          <w:rPr>
            <w:noProof/>
            <w:webHidden/>
          </w:rPr>
          <w:fldChar w:fldCharType="separate"/>
        </w:r>
        <w:r w:rsidR="00A0415C">
          <w:rPr>
            <w:noProof/>
            <w:webHidden/>
          </w:rPr>
          <w:t>7</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73" w:history="1">
        <w:r w:rsidR="00A0415C" w:rsidRPr="00435F87">
          <w:rPr>
            <w:rStyle w:val="Hyperlink"/>
            <w:noProof/>
          </w:rPr>
          <w:t>3.5.1</w:t>
        </w:r>
        <w:r w:rsidR="00A0415C">
          <w:rPr>
            <w:rFonts w:asciiTheme="minorHAnsi" w:eastAsiaTheme="minorEastAsia" w:hAnsiTheme="minorHAnsi" w:cstheme="minorBidi"/>
            <w:noProof/>
            <w:szCs w:val="22"/>
          </w:rPr>
          <w:tab/>
        </w:r>
        <w:r w:rsidR="00A0415C" w:rsidRPr="00435F87">
          <w:rPr>
            <w:rStyle w:val="Hyperlink"/>
            <w:noProof/>
          </w:rPr>
          <w:t>Limitations of Part Availability</w:t>
        </w:r>
        <w:r w:rsidR="00A0415C">
          <w:rPr>
            <w:noProof/>
            <w:webHidden/>
          </w:rPr>
          <w:tab/>
        </w:r>
        <w:r w:rsidR="00A0415C">
          <w:rPr>
            <w:noProof/>
            <w:webHidden/>
          </w:rPr>
          <w:fldChar w:fldCharType="begin"/>
        </w:r>
        <w:r w:rsidR="00A0415C">
          <w:rPr>
            <w:noProof/>
            <w:webHidden/>
          </w:rPr>
          <w:instrText xml:space="preserve"> PAGEREF _Toc35418373 \h </w:instrText>
        </w:r>
        <w:r w:rsidR="00A0415C">
          <w:rPr>
            <w:noProof/>
            <w:webHidden/>
          </w:rPr>
        </w:r>
        <w:r w:rsidR="00A0415C">
          <w:rPr>
            <w:noProof/>
            <w:webHidden/>
          </w:rPr>
          <w:fldChar w:fldCharType="separate"/>
        </w:r>
        <w:r w:rsidR="00A0415C">
          <w:rPr>
            <w:noProof/>
            <w:webHidden/>
          </w:rPr>
          <w:t>7</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4" w:history="1">
        <w:r w:rsidR="00A0415C" w:rsidRPr="00435F87">
          <w:rPr>
            <w:rStyle w:val="Hyperlink"/>
            <w:noProof/>
          </w:rPr>
          <w:t>3.6</w:t>
        </w:r>
        <w:r w:rsidR="00A0415C">
          <w:rPr>
            <w:rFonts w:asciiTheme="minorHAnsi" w:eastAsiaTheme="minorEastAsia" w:hAnsiTheme="minorHAnsi" w:cstheme="minorBidi"/>
            <w:noProof/>
            <w:szCs w:val="22"/>
          </w:rPr>
          <w:tab/>
        </w:r>
        <w:r w:rsidR="00A0415C" w:rsidRPr="00435F87">
          <w:rPr>
            <w:rStyle w:val="Hyperlink"/>
            <w:noProof/>
          </w:rPr>
          <w:t>Warranty Considerations</w:t>
        </w:r>
        <w:r w:rsidR="00A0415C">
          <w:rPr>
            <w:noProof/>
            <w:webHidden/>
          </w:rPr>
          <w:tab/>
        </w:r>
        <w:r w:rsidR="00A0415C">
          <w:rPr>
            <w:noProof/>
            <w:webHidden/>
          </w:rPr>
          <w:fldChar w:fldCharType="begin"/>
        </w:r>
        <w:r w:rsidR="00A0415C">
          <w:rPr>
            <w:noProof/>
            <w:webHidden/>
          </w:rPr>
          <w:instrText xml:space="preserve"> PAGEREF _Toc35418374 \h </w:instrText>
        </w:r>
        <w:r w:rsidR="00A0415C">
          <w:rPr>
            <w:noProof/>
            <w:webHidden/>
          </w:rPr>
        </w:r>
        <w:r w:rsidR="00A0415C">
          <w:rPr>
            <w:noProof/>
            <w:webHidden/>
          </w:rPr>
          <w:fldChar w:fldCharType="separate"/>
        </w:r>
        <w:r w:rsidR="00A0415C">
          <w:rPr>
            <w:noProof/>
            <w:webHidden/>
          </w:rPr>
          <w:t>7</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5" w:history="1">
        <w:r w:rsidR="00A0415C" w:rsidRPr="00435F87">
          <w:rPr>
            <w:rStyle w:val="Hyperlink"/>
            <w:noProof/>
          </w:rPr>
          <w:t>3.7</w:t>
        </w:r>
        <w:r w:rsidR="00A0415C">
          <w:rPr>
            <w:rFonts w:asciiTheme="minorHAnsi" w:eastAsiaTheme="minorEastAsia" w:hAnsiTheme="minorHAnsi" w:cstheme="minorBidi"/>
            <w:noProof/>
            <w:szCs w:val="22"/>
          </w:rPr>
          <w:tab/>
        </w:r>
        <w:r w:rsidR="00A0415C" w:rsidRPr="00435F87">
          <w:rPr>
            <w:rStyle w:val="Hyperlink"/>
            <w:noProof/>
          </w:rPr>
          <w:t>No Pricing Provided</w:t>
        </w:r>
        <w:r w:rsidR="00A0415C">
          <w:rPr>
            <w:noProof/>
            <w:webHidden/>
          </w:rPr>
          <w:tab/>
        </w:r>
        <w:r w:rsidR="00A0415C">
          <w:rPr>
            <w:noProof/>
            <w:webHidden/>
          </w:rPr>
          <w:fldChar w:fldCharType="begin"/>
        </w:r>
        <w:r w:rsidR="00A0415C">
          <w:rPr>
            <w:noProof/>
            <w:webHidden/>
          </w:rPr>
          <w:instrText xml:space="preserve"> PAGEREF _Toc35418375 \h </w:instrText>
        </w:r>
        <w:r w:rsidR="00A0415C">
          <w:rPr>
            <w:noProof/>
            <w:webHidden/>
          </w:rPr>
        </w:r>
        <w:r w:rsidR="00A0415C">
          <w:rPr>
            <w:noProof/>
            <w:webHidden/>
          </w:rPr>
          <w:fldChar w:fldCharType="separate"/>
        </w:r>
        <w:r w:rsidR="00A0415C">
          <w:rPr>
            <w:noProof/>
            <w:webHidden/>
          </w:rPr>
          <w:t>7</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76" w:history="1">
        <w:r w:rsidR="00A0415C" w:rsidRPr="00435F87">
          <w:rPr>
            <w:rStyle w:val="Hyperlink"/>
            <w:noProof/>
          </w:rPr>
          <w:t>4.0</w:t>
        </w:r>
        <w:r w:rsidR="00A0415C">
          <w:rPr>
            <w:rFonts w:asciiTheme="minorHAnsi" w:eastAsiaTheme="minorEastAsia" w:hAnsiTheme="minorHAnsi" w:cstheme="minorBidi"/>
            <w:caps w:val="0"/>
            <w:noProof/>
            <w:szCs w:val="22"/>
          </w:rPr>
          <w:tab/>
        </w:r>
        <w:r w:rsidR="00A0415C" w:rsidRPr="00435F87">
          <w:rPr>
            <w:rStyle w:val="Hyperlink"/>
            <w:noProof/>
          </w:rPr>
          <w:t>Sub-tier suppliers</w:t>
        </w:r>
        <w:r w:rsidR="00A0415C">
          <w:rPr>
            <w:noProof/>
            <w:webHidden/>
          </w:rPr>
          <w:tab/>
        </w:r>
        <w:r w:rsidR="00A0415C">
          <w:rPr>
            <w:noProof/>
            <w:webHidden/>
          </w:rPr>
          <w:fldChar w:fldCharType="begin"/>
        </w:r>
        <w:r w:rsidR="00A0415C">
          <w:rPr>
            <w:noProof/>
            <w:webHidden/>
          </w:rPr>
          <w:instrText xml:space="preserve"> PAGEREF _Toc35418376 \h </w:instrText>
        </w:r>
        <w:r w:rsidR="00A0415C">
          <w:rPr>
            <w:noProof/>
            <w:webHidden/>
          </w:rPr>
        </w:r>
        <w:r w:rsidR="00A0415C">
          <w:rPr>
            <w:noProof/>
            <w:webHidden/>
          </w:rPr>
          <w:fldChar w:fldCharType="separate"/>
        </w:r>
        <w:r w:rsidR="00A0415C">
          <w:rPr>
            <w:noProof/>
            <w:webHidden/>
          </w:rPr>
          <w:t>8</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7" w:history="1">
        <w:r w:rsidR="00A0415C" w:rsidRPr="00435F87">
          <w:rPr>
            <w:rStyle w:val="Hyperlink"/>
            <w:noProof/>
          </w:rPr>
          <w:t>4.1</w:t>
        </w:r>
        <w:r w:rsidR="00A0415C">
          <w:rPr>
            <w:rFonts w:asciiTheme="minorHAnsi" w:eastAsiaTheme="minorEastAsia" w:hAnsiTheme="minorHAnsi" w:cstheme="minorBidi"/>
            <w:noProof/>
            <w:szCs w:val="22"/>
          </w:rPr>
          <w:tab/>
        </w:r>
        <w:r w:rsidR="00A0415C" w:rsidRPr="00435F87">
          <w:rPr>
            <w:rStyle w:val="Hyperlink"/>
            <w:noProof/>
          </w:rPr>
          <w:t>Objectives</w:t>
        </w:r>
        <w:r w:rsidR="00A0415C">
          <w:rPr>
            <w:noProof/>
            <w:webHidden/>
          </w:rPr>
          <w:tab/>
        </w:r>
        <w:r w:rsidR="00A0415C">
          <w:rPr>
            <w:noProof/>
            <w:webHidden/>
          </w:rPr>
          <w:fldChar w:fldCharType="begin"/>
        </w:r>
        <w:r w:rsidR="00A0415C">
          <w:rPr>
            <w:noProof/>
            <w:webHidden/>
          </w:rPr>
          <w:instrText xml:space="preserve"> PAGEREF _Toc35418377 \h </w:instrText>
        </w:r>
        <w:r w:rsidR="00A0415C">
          <w:rPr>
            <w:noProof/>
            <w:webHidden/>
          </w:rPr>
        </w:r>
        <w:r w:rsidR="00A0415C">
          <w:rPr>
            <w:noProof/>
            <w:webHidden/>
          </w:rPr>
          <w:fldChar w:fldCharType="separate"/>
        </w:r>
        <w:r w:rsidR="00A0415C">
          <w:rPr>
            <w:noProof/>
            <w:webHidden/>
          </w:rPr>
          <w:t>8</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78" w:history="1">
        <w:r w:rsidR="00A0415C" w:rsidRPr="00435F87">
          <w:rPr>
            <w:rStyle w:val="Hyperlink"/>
            <w:noProof/>
          </w:rPr>
          <w:t>4.2</w:t>
        </w:r>
        <w:r w:rsidR="00A0415C">
          <w:rPr>
            <w:rFonts w:asciiTheme="minorHAnsi" w:eastAsiaTheme="minorEastAsia" w:hAnsiTheme="minorHAnsi" w:cstheme="minorBidi"/>
            <w:noProof/>
            <w:szCs w:val="22"/>
          </w:rPr>
          <w:tab/>
        </w:r>
        <w:r w:rsidR="00A0415C" w:rsidRPr="00435F87">
          <w:rPr>
            <w:rStyle w:val="Hyperlink"/>
            <w:noProof/>
          </w:rPr>
          <w:t>VSB Content</w:t>
        </w:r>
        <w:r w:rsidR="00A0415C">
          <w:rPr>
            <w:noProof/>
            <w:webHidden/>
          </w:rPr>
          <w:tab/>
        </w:r>
        <w:r w:rsidR="00A0415C">
          <w:rPr>
            <w:noProof/>
            <w:webHidden/>
          </w:rPr>
          <w:fldChar w:fldCharType="begin"/>
        </w:r>
        <w:r w:rsidR="00A0415C">
          <w:rPr>
            <w:noProof/>
            <w:webHidden/>
          </w:rPr>
          <w:instrText xml:space="preserve"> PAGEREF _Toc35418378 \h </w:instrText>
        </w:r>
        <w:r w:rsidR="00A0415C">
          <w:rPr>
            <w:noProof/>
            <w:webHidden/>
          </w:rPr>
        </w:r>
        <w:r w:rsidR="00A0415C">
          <w:rPr>
            <w:noProof/>
            <w:webHidden/>
          </w:rPr>
          <w:fldChar w:fldCharType="separate"/>
        </w:r>
        <w:r w:rsidR="00A0415C">
          <w:rPr>
            <w:noProof/>
            <w:webHidden/>
          </w:rPr>
          <w:t>8</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79" w:history="1">
        <w:r w:rsidR="00A0415C" w:rsidRPr="00435F87">
          <w:rPr>
            <w:rStyle w:val="Hyperlink"/>
            <w:noProof/>
          </w:rPr>
          <w:t>4.2.1</w:t>
        </w:r>
        <w:r w:rsidR="00A0415C">
          <w:rPr>
            <w:rFonts w:asciiTheme="minorHAnsi" w:eastAsiaTheme="minorEastAsia" w:hAnsiTheme="minorHAnsi" w:cstheme="minorBidi"/>
            <w:noProof/>
            <w:szCs w:val="22"/>
          </w:rPr>
          <w:tab/>
        </w:r>
        <w:r w:rsidR="00A0415C" w:rsidRPr="00435F87">
          <w:rPr>
            <w:rStyle w:val="Hyperlink"/>
            <w:noProof/>
          </w:rPr>
          <w:t>Assigned Sub-Tier Suppliers</w:t>
        </w:r>
        <w:r w:rsidR="00A0415C">
          <w:rPr>
            <w:noProof/>
            <w:webHidden/>
          </w:rPr>
          <w:tab/>
        </w:r>
        <w:r w:rsidR="00A0415C">
          <w:rPr>
            <w:noProof/>
            <w:webHidden/>
          </w:rPr>
          <w:fldChar w:fldCharType="begin"/>
        </w:r>
        <w:r w:rsidR="00A0415C">
          <w:rPr>
            <w:noProof/>
            <w:webHidden/>
          </w:rPr>
          <w:instrText xml:space="preserve"> PAGEREF _Toc35418379 \h </w:instrText>
        </w:r>
        <w:r w:rsidR="00A0415C">
          <w:rPr>
            <w:noProof/>
            <w:webHidden/>
          </w:rPr>
        </w:r>
        <w:r w:rsidR="00A0415C">
          <w:rPr>
            <w:noProof/>
            <w:webHidden/>
          </w:rPr>
          <w:fldChar w:fldCharType="separate"/>
        </w:r>
        <w:r w:rsidR="00A0415C">
          <w:rPr>
            <w:noProof/>
            <w:webHidden/>
          </w:rPr>
          <w:t>8</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80" w:history="1">
        <w:r w:rsidR="00A0415C" w:rsidRPr="00435F87">
          <w:rPr>
            <w:rStyle w:val="Hyperlink"/>
            <w:noProof/>
          </w:rPr>
          <w:t>4.2.2</w:t>
        </w:r>
        <w:r w:rsidR="00A0415C">
          <w:rPr>
            <w:rFonts w:asciiTheme="minorHAnsi" w:eastAsiaTheme="minorEastAsia" w:hAnsiTheme="minorHAnsi" w:cstheme="minorBidi"/>
            <w:noProof/>
            <w:szCs w:val="22"/>
          </w:rPr>
          <w:tab/>
        </w:r>
        <w:r w:rsidR="00A0415C" w:rsidRPr="00435F87">
          <w:rPr>
            <w:rStyle w:val="Hyperlink"/>
            <w:noProof/>
          </w:rPr>
          <w:t>Other Sub-Tier suppliers</w:t>
        </w:r>
        <w:r w:rsidR="00A0415C">
          <w:rPr>
            <w:noProof/>
            <w:webHidden/>
          </w:rPr>
          <w:tab/>
        </w:r>
        <w:r w:rsidR="00A0415C">
          <w:rPr>
            <w:noProof/>
            <w:webHidden/>
          </w:rPr>
          <w:fldChar w:fldCharType="begin"/>
        </w:r>
        <w:r w:rsidR="00A0415C">
          <w:rPr>
            <w:noProof/>
            <w:webHidden/>
          </w:rPr>
          <w:instrText xml:space="preserve"> PAGEREF _Toc35418380 \h </w:instrText>
        </w:r>
        <w:r w:rsidR="00A0415C">
          <w:rPr>
            <w:noProof/>
            <w:webHidden/>
          </w:rPr>
        </w:r>
        <w:r w:rsidR="00A0415C">
          <w:rPr>
            <w:noProof/>
            <w:webHidden/>
          </w:rPr>
          <w:fldChar w:fldCharType="separate"/>
        </w:r>
        <w:r w:rsidR="00A0415C">
          <w:rPr>
            <w:noProof/>
            <w:webHidden/>
          </w:rPr>
          <w:t>8</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81" w:history="1">
        <w:r w:rsidR="00A0415C" w:rsidRPr="00435F87">
          <w:rPr>
            <w:rStyle w:val="Hyperlink"/>
            <w:noProof/>
          </w:rPr>
          <w:t>4.2.3</w:t>
        </w:r>
        <w:r w:rsidR="00A0415C">
          <w:rPr>
            <w:rFonts w:asciiTheme="minorHAnsi" w:eastAsiaTheme="minorEastAsia" w:hAnsiTheme="minorHAnsi" w:cstheme="minorBidi"/>
            <w:noProof/>
            <w:szCs w:val="22"/>
          </w:rPr>
          <w:tab/>
        </w:r>
        <w:r w:rsidR="00A0415C" w:rsidRPr="00435F87">
          <w:rPr>
            <w:rStyle w:val="Hyperlink"/>
            <w:noProof/>
          </w:rPr>
          <w:t>VSB PUBLICATION</w:t>
        </w:r>
        <w:r w:rsidR="00A0415C">
          <w:rPr>
            <w:noProof/>
            <w:webHidden/>
          </w:rPr>
          <w:tab/>
        </w:r>
        <w:r w:rsidR="00A0415C">
          <w:rPr>
            <w:noProof/>
            <w:webHidden/>
          </w:rPr>
          <w:fldChar w:fldCharType="begin"/>
        </w:r>
        <w:r w:rsidR="00A0415C">
          <w:rPr>
            <w:noProof/>
            <w:webHidden/>
          </w:rPr>
          <w:instrText xml:space="preserve"> PAGEREF _Toc35418381 \h </w:instrText>
        </w:r>
        <w:r w:rsidR="00A0415C">
          <w:rPr>
            <w:noProof/>
            <w:webHidden/>
          </w:rPr>
        </w:r>
        <w:r w:rsidR="00A0415C">
          <w:rPr>
            <w:noProof/>
            <w:webHidden/>
          </w:rPr>
          <w:fldChar w:fldCharType="separate"/>
        </w:r>
        <w:r w:rsidR="00A0415C">
          <w:rPr>
            <w:noProof/>
            <w:webHidden/>
          </w:rPr>
          <w:t>9</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82" w:history="1">
        <w:r w:rsidR="00A0415C" w:rsidRPr="00435F87">
          <w:rPr>
            <w:rStyle w:val="Hyperlink"/>
            <w:noProof/>
          </w:rPr>
          <w:t>5.0</w:t>
        </w:r>
        <w:r w:rsidR="00A0415C">
          <w:rPr>
            <w:rFonts w:asciiTheme="minorHAnsi" w:eastAsiaTheme="minorEastAsia" w:hAnsiTheme="minorHAnsi" w:cstheme="minorBidi"/>
            <w:caps w:val="0"/>
            <w:noProof/>
            <w:szCs w:val="22"/>
          </w:rPr>
          <w:tab/>
        </w:r>
        <w:r w:rsidR="00A0415C" w:rsidRPr="00435F87">
          <w:rPr>
            <w:rStyle w:val="Hyperlink"/>
            <w:noProof/>
          </w:rPr>
          <w:t>REVISION to Service bulletins</w:t>
        </w:r>
        <w:r w:rsidR="00A0415C">
          <w:rPr>
            <w:noProof/>
            <w:webHidden/>
          </w:rPr>
          <w:tab/>
        </w:r>
        <w:r w:rsidR="00A0415C">
          <w:rPr>
            <w:noProof/>
            <w:webHidden/>
          </w:rPr>
          <w:fldChar w:fldCharType="begin"/>
        </w:r>
        <w:r w:rsidR="00A0415C">
          <w:rPr>
            <w:noProof/>
            <w:webHidden/>
          </w:rPr>
          <w:instrText xml:space="preserve"> PAGEREF _Toc35418382 \h </w:instrText>
        </w:r>
        <w:r w:rsidR="00A0415C">
          <w:rPr>
            <w:noProof/>
            <w:webHidden/>
          </w:rPr>
        </w:r>
        <w:r w:rsidR="00A0415C">
          <w:rPr>
            <w:noProof/>
            <w:webHidden/>
          </w:rPr>
          <w:fldChar w:fldCharType="separate"/>
        </w:r>
        <w:r w:rsidR="00A0415C">
          <w:rPr>
            <w:noProof/>
            <w:webHidden/>
          </w:rPr>
          <w:t>10</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3" w:history="1">
        <w:r w:rsidR="00A0415C" w:rsidRPr="00435F87">
          <w:rPr>
            <w:rStyle w:val="Hyperlink"/>
            <w:noProof/>
          </w:rPr>
          <w:t>5.1</w:t>
        </w:r>
        <w:r w:rsidR="00A0415C">
          <w:rPr>
            <w:rFonts w:asciiTheme="minorHAnsi" w:eastAsiaTheme="minorEastAsia" w:hAnsiTheme="minorHAnsi" w:cstheme="minorBidi"/>
            <w:noProof/>
            <w:szCs w:val="22"/>
          </w:rPr>
          <w:tab/>
        </w:r>
        <w:r w:rsidR="00A0415C" w:rsidRPr="00435F87">
          <w:rPr>
            <w:rStyle w:val="Hyperlink"/>
            <w:noProof/>
          </w:rPr>
          <w:t>VSB Revisions</w:t>
        </w:r>
        <w:r w:rsidR="00A0415C">
          <w:rPr>
            <w:noProof/>
            <w:webHidden/>
          </w:rPr>
          <w:tab/>
        </w:r>
        <w:r w:rsidR="00A0415C">
          <w:rPr>
            <w:noProof/>
            <w:webHidden/>
          </w:rPr>
          <w:fldChar w:fldCharType="begin"/>
        </w:r>
        <w:r w:rsidR="00A0415C">
          <w:rPr>
            <w:noProof/>
            <w:webHidden/>
          </w:rPr>
          <w:instrText xml:space="preserve"> PAGEREF _Toc35418383 \h </w:instrText>
        </w:r>
        <w:r w:rsidR="00A0415C">
          <w:rPr>
            <w:noProof/>
            <w:webHidden/>
          </w:rPr>
        </w:r>
        <w:r w:rsidR="00A0415C">
          <w:rPr>
            <w:noProof/>
            <w:webHidden/>
          </w:rPr>
          <w:fldChar w:fldCharType="separate"/>
        </w:r>
        <w:r w:rsidR="00A0415C">
          <w:rPr>
            <w:noProof/>
            <w:webHidden/>
          </w:rPr>
          <w:t>10</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4" w:history="1">
        <w:r w:rsidR="00A0415C" w:rsidRPr="00435F87">
          <w:rPr>
            <w:rStyle w:val="Hyperlink"/>
            <w:noProof/>
          </w:rPr>
          <w:t>5.2</w:t>
        </w:r>
        <w:r w:rsidR="00A0415C">
          <w:rPr>
            <w:rFonts w:asciiTheme="minorHAnsi" w:eastAsiaTheme="minorEastAsia" w:hAnsiTheme="minorHAnsi" w:cstheme="minorBidi"/>
            <w:noProof/>
            <w:szCs w:val="22"/>
          </w:rPr>
          <w:tab/>
        </w:r>
        <w:r w:rsidR="00A0415C" w:rsidRPr="00435F87">
          <w:rPr>
            <w:rStyle w:val="Hyperlink"/>
            <w:noProof/>
          </w:rPr>
          <w:t>Revisions due to Errors</w:t>
        </w:r>
        <w:r w:rsidR="00A0415C">
          <w:rPr>
            <w:noProof/>
            <w:webHidden/>
          </w:rPr>
          <w:tab/>
        </w:r>
        <w:r w:rsidR="00A0415C">
          <w:rPr>
            <w:noProof/>
            <w:webHidden/>
          </w:rPr>
          <w:fldChar w:fldCharType="begin"/>
        </w:r>
        <w:r w:rsidR="00A0415C">
          <w:rPr>
            <w:noProof/>
            <w:webHidden/>
          </w:rPr>
          <w:instrText xml:space="preserve"> PAGEREF _Toc35418384 \h </w:instrText>
        </w:r>
        <w:r w:rsidR="00A0415C">
          <w:rPr>
            <w:noProof/>
            <w:webHidden/>
          </w:rPr>
        </w:r>
        <w:r w:rsidR="00A0415C">
          <w:rPr>
            <w:noProof/>
            <w:webHidden/>
          </w:rPr>
          <w:fldChar w:fldCharType="separate"/>
        </w:r>
        <w:r w:rsidR="00A0415C">
          <w:rPr>
            <w:noProof/>
            <w:webHidden/>
          </w:rPr>
          <w:t>10</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5" w:history="1">
        <w:r w:rsidR="00A0415C" w:rsidRPr="00435F87">
          <w:rPr>
            <w:rStyle w:val="Hyperlink"/>
            <w:noProof/>
          </w:rPr>
          <w:t>5.3</w:t>
        </w:r>
        <w:r w:rsidR="00A0415C">
          <w:rPr>
            <w:rFonts w:asciiTheme="minorHAnsi" w:eastAsiaTheme="minorEastAsia" w:hAnsiTheme="minorHAnsi" w:cstheme="minorBidi"/>
            <w:noProof/>
            <w:szCs w:val="22"/>
          </w:rPr>
          <w:tab/>
        </w:r>
        <w:r w:rsidR="00A0415C" w:rsidRPr="00435F87">
          <w:rPr>
            <w:rStyle w:val="Hyperlink"/>
            <w:noProof/>
          </w:rPr>
          <w:t>Addition of Unit Part Numbers to a VSB</w:t>
        </w:r>
        <w:r w:rsidR="00A0415C">
          <w:rPr>
            <w:noProof/>
            <w:webHidden/>
          </w:rPr>
          <w:tab/>
        </w:r>
        <w:r w:rsidR="00A0415C">
          <w:rPr>
            <w:noProof/>
            <w:webHidden/>
          </w:rPr>
          <w:fldChar w:fldCharType="begin"/>
        </w:r>
        <w:r w:rsidR="00A0415C">
          <w:rPr>
            <w:noProof/>
            <w:webHidden/>
          </w:rPr>
          <w:instrText xml:space="preserve"> PAGEREF _Toc35418385 \h </w:instrText>
        </w:r>
        <w:r w:rsidR="00A0415C">
          <w:rPr>
            <w:noProof/>
            <w:webHidden/>
          </w:rPr>
        </w:r>
        <w:r w:rsidR="00A0415C">
          <w:rPr>
            <w:noProof/>
            <w:webHidden/>
          </w:rPr>
          <w:fldChar w:fldCharType="separate"/>
        </w:r>
        <w:r w:rsidR="00A0415C">
          <w:rPr>
            <w:noProof/>
            <w:webHidden/>
          </w:rPr>
          <w:t>10</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6" w:history="1">
        <w:r w:rsidR="00A0415C" w:rsidRPr="00435F87">
          <w:rPr>
            <w:rStyle w:val="Hyperlink"/>
            <w:noProof/>
          </w:rPr>
          <w:t>5.4</w:t>
        </w:r>
        <w:r w:rsidR="00A0415C">
          <w:rPr>
            <w:rFonts w:asciiTheme="minorHAnsi" w:eastAsiaTheme="minorEastAsia" w:hAnsiTheme="minorHAnsi" w:cstheme="minorBidi"/>
            <w:noProof/>
            <w:szCs w:val="22"/>
          </w:rPr>
          <w:tab/>
        </w:r>
        <w:r w:rsidR="00A0415C" w:rsidRPr="00435F87">
          <w:rPr>
            <w:rStyle w:val="Hyperlink"/>
            <w:noProof/>
          </w:rPr>
          <w:t>Addition of Serial Numbers to a VSB</w:t>
        </w:r>
        <w:r w:rsidR="00A0415C">
          <w:rPr>
            <w:noProof/>
            <w:webHidden/>
          </w:rPr>
          <w:tab/>
        </w:r>
        <w:r w:rsidR="00A0415C">
          <w:rPr>
            <w:noProof/>
            <w:webHidden/>
          </w:rPr>
          <w:fldChar w:fldCharType="begin"/>
        </w:r>
        <w:r w:rsidR="00A0415C">
          <w:rPr>
            <w:noProof/>
            <w:webHidden/>
          </w:rPr>
          <w:instrText xml:space="preserve"> PAGEREF _Toc35418386 \h </w:instrText>
        </w:r>
        <w:r w:rsidR="00A0415C">
          <w:rPr>
            <w:noProof/>
            <w:webHidden/>
          </w:rPr>
        </w:r>
        <w:r w:rsidR="00A0415C">
          <w:rPr>
            <w:noProof/>
            <w:webHidden/>
          </w:rPr>
          <w:fldChar w:fldCharType="separate"/>
        </w:r>
        <w:r w:rsidR="00A0415C">
          <w:rPr>
            <w:noProof/>
            <w:webHidden/>
          </w:rPr>
          <w:t>10</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7" w:history="1">
        <w:r w:rsidR="00A0415C" w:rsidRPr="00435F87">
          <w:rPr>
            <w:rStyle w:val="Hyperlink"/>
            <w:noProof/>
          </w:rPr>
          <w:t>5.5</w:t>
        </w:r>
        <w:r w:rsidR="00A0415C">
          <w:rPr>
            <w:rFonts w:asciiTheme="minorHAnsi" w:eastAsiaTheme="minorEastAsia" w:hAnsiTheme="minorHAnsi" w:cstheme="minorBidi"/>
            <w:noProof/>
            <w:szCs w:val="22"/>
          </w:rPr>
          <w:tab/>
        </w:r>
        <w:r w:rsidR="00A0415C" w:rsidRPr="00435F87">
          <w:rPr>
            <w:rStyle w:val="Hyperlink"/>
            <w:noProof/>
          </w:rPr>
          <w:t>Technical improvement to a VSB</w:t>
        </w:r>
        <w:r w:rsidR="00A0415C">
          <w:rPr>
            <w:noProof/>
            <w:webHidden/>
          </w:rPr>
          <w:tab/>
        </w:r>
        <w:r w:rsidR="00A0415C">
          <w:rPr>
            <w:noProof/>
            <w:webHidden/>
          </w:rPr>
          <w:fldChar w:fldCharType="begin"/>
        </w:r>
        <w:r w:rsidR="00A0415C">
          <w:rPr>
            <w:noProof/>
            <w:webHidden/>
          </w:rPr>
          <w:instrText xml:space="preserve"> PAGEREF _Toc35418387 \h </w:instrText>
        </w:r>
        <w:r w:rsidR="00A0415C">
          <w:rPr>
            <w:noProof/>
            <w:webHidden/>
          </w:rPr>
        </w:r>
        <w:r w:rsidR="00A0415C">
          <w:rPr>
            <w:noProof/>
            <w:webHidden/>
          </w:rPr>
          <w:fldChar w:fldCharType="separate"/>
        </w:r>
        <w:r w:rsidR="00A0415C">
          <w:rPr>
            <w:noProof/>
            <w:webHidden/>
          </w:rPr>
          <w:t>11</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88" w:history="1">
        <w:r w:rsidR="00A0415C" w:rsidRPr="00435F87">
          <w:rPr>
            <w:rStyle w:val="Hyperlink"/>
            <w:noProof/>
          </w:rPr>
          <w:t>5.6</w:t>
        </w:r>
        <w:r w:rsidR="00A0415C">
          <w:rPr>
            <w:rFonts w:asciiTheme="minorHAnsi" w:eastAsiaTheme="minorEastAsia" w:hAnsiTheme="minorHAnsi" w:cstheme="minorBidi"/>
            <w:noProof/>
            <w:szCs w:val="22"/>
          </w:rPr>
          <w:tab/>
        </w:r>
        <w:r w:rsidR="00A0415C" w:rsidRPr="00435F87">
          <w:rPr>
            <w:rStyle w:val="Hyperlink"/>
            <w:noProof/>
          </w:rPr>
          <w:t>Superseding or Obsoleting a Service Bulletin</w:t>
        </w:r>
        <w:r w:rsidR="00A0415C">
          <w:rPr>
            <w:noProof/>
            <w:webHidden/>
          </w:rPr>
          <w:tab/>
        </w:r>
        <w:r w:rsidR="00A0415C">
          <w:rPr>
            <w:noProof/>
            <w:webHidden/>
          </w:rPr>
          <w:fldChar w:fldCharType="begin"/>
        </w:r>
        <w:r w:rsidR="00A0415C">
          <w:rPr>
            <w:noProof/>
            <w:webHidden/>
          </w:rPr>
          <w:instrText xml:space="preserve"> PAGEREF _Toc35418388 \h </w:instrText>
        </w:r>
        <w:r w:rsidR="00A0415C">
          <w:rPr>
            <w:noProof/>
            <w:webHidden/>
          </w:rPr>
        </w:r>
        <w:r w:rsidR="00A0415C">
          <w:rPr>
            <w:noProof/>
            <w:webHidden/>
          </w:rPr>
          <w:fldChar w:fldCharType="separate"/>
        </w:r>
        <w:r w:rsidR="00A0415C">
          <w:rPr>
            <w:noProof/>
            <w:webHidden/>
          </w:rPr>
          <w:t>11</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89" w:history="1">
        <w:r w:rsidR="00A0415C" w:rsidRPr="00435F87">
          <w:rPr>
            <w:rStyle w:val="Hyperlink"/>
            <w:noProof/>
          </w:rPr>
          <w:t>6.0</w:t>
        </w:r>
        <w:r w:rsidR="00A0415C">
          <w:rPr>
            <w:rFonts w:asciiTheme="minorHAnsi" w:eastAsiaTheme="minorEastAsia" w:hAnsiTheme="minorHAnsi" w:cstheme="minorBidi"/>
            <w:caps w:val="0"/>
            <w:noProof/>
            <w:szCs w:val="22"/>
          </w:rPr>
          <w:tab/>
        </w:r>
        <w:r w:rsidR="00A0415C" w:rsidRPr="00435F87">
          <w:rPr>
            <w:rStyle w:val="Hyperlink"/>
            <w:noProof/>
          </w:rPr>
          <w:t>documentation</w:t>
        </w:r>
        <w:r w:rsidR="00A0415C">
          <w:rPr>
            <w:noProof/>
            <w:webHidden/>
          </w:rPr>
          <w:tab/>
        </w:r>
        <w:r w:rsidR="00A0415C">
          <w:rPr>
            <w:noProof/>
            <w:webHidden/>
          </w:rPr>
          <w:fldChar w:fldCharType="begin"/>
        </w:r>
        <w:r w:rsidR="00A0415C">
          <w:rPr>
            <w:noProof/>
            <w:webHidden/>
          </w:rPr>
          <w:instrText xml:space="preserve"> PAGEREF _Toc35418389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90" w:history="1">
        <w:r w:rsidR="00A0415C" w:rsidRPr="00435F87">
          <w:rPr>
            <w:rStyle w:val="Hyperlink"/>
            <w:noProof/>
          </w:rPr>
          <w:t>6.1</w:t>
        </w:r>
        <w:r w:rsidR="00A0415C">
          <w:rPr>
            <w:rFonts w:asciiTheme="minorHAnsi" w:eastAsiaTheme="minorEastAsia" w:hAnsiTheme="minorHAnsi" w:cstheme="minorBidi"/>
            <w:noProof/>
            <w:szCs w:val="22"/>
          </w:rPr>
          <w:tab/>
        </w:r>
        <w:r w:rsidR="00A0415C" w:rsidRPr="00435F87">
          <w:rPr>
            <w:rStyle w:val="Hyperlink"/>
            <w:noProof/>
          </w:rPr>
          <w:t>Objectives</w:t>
        </w:r>
        <w:r w:rsidR="00A0415C">
          <w:rPr>
            <w:noProof/>
            <w:webHidden/>
          </w:rPr>
          <w:tab/>
        </w:r>
        <w:r w:rsidR="00A0415C">
          <w:rPr>
            <w:noProof/>
            <w:webHidden/>
          </w:rPr>
          <w:fldChar w:fldCharType="begin"/>
        </w:r>
        <w:r w:rsidR="00A0415C">
          <w:rPr>
            <w:noProof/>
            <w:webHidden/>
          </w:rPr>
          <w:instrText xml:space="preserve"> PAGEREF _Toc35418390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91" w:history="1">
        <w:r w:rsidR="00A0415C" w:rsidRPr="00435F87">
          <w:rPr>
            <w:rStyle w:val="Hyperlink"/>
            <w:noProof/>
          </w:rPr>
          <w:t>6.2</w:t>
        </w:r>
        <w:r w:rsidR="00A0415C">
          <w:rPr>
            <w:rFonts w:asciiTheme="minorHAnsi" w:eastAsiaTheme="minorEastAsia" w:hAnsiTheme="minorHAnsi" w:cstheme="minorBidi"/>
            <w:noProof/>
            <w:szCs w:val="22"/>
          </w:rPr>
          <w:tab/>
        </w:r>
        <w:r w:rsidR="00A0415C" w:rsidRPr="00435F87">
          <w:rPr>
            <w:rStyle w:val="Hyperlink"/>
            <w:noProof/>
          </w:rPr>
          <w:t>Reference to CMM</w:t>
        </w:r>
        <w:r w:rsidR="00A0415C">
          <w:rPr>
            <w:noProof/>
            <w:webHidden/>
          </w:rPr>
          <w:tab/>
        </w:r>
        <w:r w:rsidR="00A0415C">
          <w:rPr>
            <w:noProof/>
            <w:webHidden/>
          </w:rPr>
          <w:fldChar w:fldCharType="begin"/>
        </w:r>
        <w:r w:rsidR="00A0415C">
          <w:rPr>
            <w:noProof/>
            <w:webHidden/>
          </w:rPr>
          <w:instrText xml:space="preserve"> PAGEREF _Toc35418391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92" w:history="1">
        <w:r w:rsidR="00A0415C" w:rsidRPr="00435F87">
          <w:rPr>
            <w:rStyle w:val="Hyperlink"/>
            <w:noProof/>
          </w:rPr>
          <w:t>6.2.1</w:t>
        </w:r>
        <w:r w:rsidR="00A0415C">
          <w:rPr>
            <w:rFonts w:asciiTheme="minorHAnsi" w:eastAsiaTheme="minorEastAsia" w:hAnsiTheme="minorHAnsi" w:cstheme="minorBidi"/>
            <w:noProof/>
            <w:szCs w:val="22"/>
          </w:rPr>
          <w:tab/>
        </w:r>
        <w:r w:rsidR="00A0415C" w:rsidRPr="00435F87">
          <w:rPr>
            <w:rStyle w:val="Hyperlink"/>
            <w:noProof/>
          </w:rPr>
          <w:t>Evolution Tree (Family Tree Chart) - optional</w:t>
        </w:r>
        <w:r w:rsidR="00A0415C">
          <w:rPr>
            <w:noProof/>
            <w:webHidden/>
          </w:rPr>
          <w:tab/>
        </w:r>
        <w:r w:rsidR="00A0415C">
          <w:rPr>
            <w:noProof/>
            <w:webHidden/>
          </w:rPr>
          <w:fldChar w:fldCharType="begin"/>
        </w:r>
        <w:r w:rsidR="00A0415C">
          <w:rPr>
            <w:noProof/>
            <w:webHidden/>
          </w:rPr>
          <w:instrText xml:space="preserve"> PAGEREF _Toc35418392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93" w:history="1">
        <w:r w:rsidR="00A0415C" w:rsidRPr="00435F87">
          <w:rPr>
            <w:rStyle w:val="Hyperlink"/>
            <w:noProof/>
          </w:rPr>
          <w:t>6.2.2</w:t>
        </w:r>
        <w:r w:rsidR="00A0415C">
          <w:rPr>
            <w:rFonts w:asciiTheme="minorHAnsi" w:eastAsiaTheme="minorEastAsia" w:hAnsiTheme="minorHAnsi" w:cstheme="minorBidi"/>
            <w:noProof/>
            <w:szCs w:val="22"/>
          </w:rPr>
          <w:tab/>
        </w:r>
        <w:r w:rsidR="00A0415C" w:rsidRPr="00435F87">
          <w:rPr>
            <w:rStyle w:val="Hyperlink"/>
            <w:noProof/>
          </w:rPr>
          <w:t>Configuration Management</w:t>
        </w:r>
        <w:r w:rsidR="00A0415C">
          <w:rPr>
            <w:noProof/>
            <w:webHidden/>
          </w:rPr>
          <w:tab/>
        </w:r>
        <w:r w:rsidR="00A0415C">
          <w:rPr>
            <w:noProof/>
            <w:webHidden/>
          </w:rPr>
          <w:fldChar w:fldCharType="begin"/>
        </w:r>
        <w:r w:rsidR="00A0415C">
          <w:rPr>
            <w:noProof/>
            <w:webHidden/>
          </w:rPr>
          <w:instrText xml:space="preserve"> PAGEREF _Toc35418393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94" w:history="1">
        <w:r w:rsidR="00A0415C" w:rsidRPr="00435F87">
          <w:rPr>
            <w:rStyle w:val="Hyperlink"/>
            <w:noProof/>
          </w:rPr>
          <w:t>6.2.3</w:t>
        </w:r>
        <w:r w:rsidR="00A0415C">
          <w:rPr>
            <w:rFonts w:asciiTheme="minorHAnsi" w:eastAsiaTheme="minorEastAsia" w:hAnsiTheme="minorHAnsi" w:cstheme="minorBidi"/>
            <w:noProof/>
            <w:szCs w:val="22"/>
          </w:rPr>
          <w:tab/>
        </w:r>
        <w:r w:rsidR="00A0415C" w:rsidRPr="00435F87">
          <w:rPr>
            <w:rStyle w:val="Hyperlink"/>
            <w:noProof/>
          </w:rPr>
          <w:t>Mod marking must be external to the box</w:t>
        </w:r>
        <w:r w:rsidR="00A0415C">
          <w:rPr>
            <w:noProof/>
            <w:webHidden/>
          </w:rPr>
          <w:tab/>
        </w:r>
        <w:r w:rsidR="00A0415C">
          <w:rPr>
            <w:noProof/>
            <w:webHidden/>
          </w:rPr>
          <w:fldChar w:fldCharType="begin"/>
        </w:r>
        <w:r w:rsidR="00A0415C">
          <w:rPr>
            <w:noProof/>
            <w:webHidden/>
          </w:rPr>
          <w:instrText xml:space="preserve"> PAGEREF _Toc35418394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95" w:history="1">
        <w:r w:rsidR="00A0415C" w:rsidRPr="00435F87">
          <w:rPr>
            <w:rStyle w:val="Hyperlink"/>
            <w:noProof/>
          </w:rPr>
          <w:t>6.2.4</w:t>
        </w:r>
        <w:r w:rsidR="00A0415C">
          <w:rPr>
            <w:rFonts w:asciiTheme="minorHAnsi" w:eastAsiaTheme="minorEastAsia" w:hAnsiTheme="minorHAnsi" w:cstheme="minorBidi"/>
            <w:noProof/>
            <w:szCs w:val="22"/>
          </w:rPr>
          <w:tab/>
        </w:r>
        <w:r w:rsidR="00A0415C" w:rsidRPr="00435F87">
          <w:rPr>
            <w:rStyle w:val="Hyperlink"/>
            <w:noProof/>
          </w:rPr>
          <w:t>No Reference to Documents that are not Available to the Airline Operator</w:t>
        </w:r>
        <w:r w:rsidR="00A0415C">
          <w:rPr>
            <w:noProof/>
            <w:webHidden/>
          </w:rPr>
          <w:tab/>
        </w:r>
        <w:r w:rsidR="00A0415C">
          <w:rPr>
            <w:noProof/>
            <w:webHidden/>
          </w:rPr>
          <w:fldChar w:fldCharType="begin"/>
        </w:r>
        <w:r w:rsidR="00A0415C">
          <w:rPr>
            <w:noProof/>
            <w:webHidden/>
          </w:rPr>
          <w:instrText xml:space="preserve"> PAGEREF _Toc35418395 \h </w:instrText>
        </w:r>
        <w:r w:rsidR="00A0415C">
          <w:rPr>
            <w:noProof/>
            <w:webHidden/>
          </w:rPr>
        </w:r>
        <w:r w:rsidR="00A0415C">
          <w:rPr>
            <w:noProof/>
            <w:webHidden/>
          </w:rPr>
          <w:fldChar w:fldCharType="separate"/>
        </w:r>
        <w:r w:rsidR="00A0415C">
          <w:rPr>
            <w:noProof/>
            <w:webHidden/>
          </w:rPr>
          <w:t>12</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396" w:history="1">
        <w:r w:rsidR="00A0415C" w:rsidRPr="00435F87">
          <w:rPr>
            <w:rStyle w:val="Hyperlink"/>
            <w:noProof/>
          </w:rPr>
          <w:t>6.2.5</w:t>
        </w:r>
        <w:r w:rsidR="00A0415C">
          <w:rPr>
            <w:rFonts w:asciiTheme="minorHAnsi" w:eastAsiaTheme="minorEastAsia" w:hAnsiTheme="minorHAnsi" w:cstheme="minorBidi"/>
            <w:noProof/>
            <w:szCs w:val="22"/>
          </w:rPr>
          <w:tab/>
        </w:r>
        <w:r w:rsidR="00A0415C" w:rsidRPr="00435F87">
          <w:rPr>
            <w:rStyle w:val="Hyperlink"/>
            <w:noProof/>
          </w:rPr>
          <w:t>Photographs and Drawings</w:t>
        </w:r>
        <w:r w:rsidR="00A0415C">
          <w:rPr>
            <w:noProof/>
            <w:webHidden/>
          </w:rPr>
          <w:tab/>
        </w:r>
        <w:r w:rsidR="00A0415C">
          <w:rPr>
            <w:noProof/>
            <w:webHidden/>
          </w:rPr>
          <w:fldChar w:fldCharType="begin"/>
        </w:r>
        <w:r w:rsidR="00A0415C">
          <w:rPr>
            <w:noProof/>
            <w:webHidden/>
          </w:rPr>
          <w:instrText xml:space="preserve"> PAGEREF _Toc35418396 \h </w:instrText>
        </w:r>
        <w:r w:rsidR="00A0415C">
          <w:rPr>
            <w:noProof/>
            <w:webHidden/>
          </w:rPr>
        </w:r>
        <w:r w:rsidR="00A0415C">
          <w:rPr>
            <w:noProof/>
            <w:webHidden/>
          </w:rPr>
          <w:fldChar w:fldCharType="separate"/>
        </w:r>
        <w:r w:rsidR="00A0415C">
          <w:rPr>
            <w:noProof/>
            <w:webHidden/>
          </w:rPr>
          <w:t>13</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397" w:history="1">
        <w:r w:rsidR="00A0415C" w:rsidRPr="00435F87">
          <w:rPr>
            <w:rStyle w:val="Hyperlink"/>
            <w:noProof/>
          </w:rPr>
          <w:t>7.0</w:t>
        </w:r>
        <w:r w:rsidR="00A0415C">
          <w:rPr>
            <w:rFonts w:asciiTheme="minorHAnsi" w:eastAsiaTheme="minorEastAsia" w:hAnsiTheme="minorHAnsi" w:cstheme="minorBidi"/>
            <w:caps w:val="0"/>
            <w:noProof/>
            <w:szCs w:val="22"/>
          </w:rPr>
          <w:tab/>
        </w:r>
        <w:r w:rsidR="00A0415C" w:rsidRPr="00435F87">
          <w:rPr>
            <w:rStyle w:val="Hyperlink"/>
            <w:noProof/>
          </w:rPr>
          <w:t>harmonization</w:t>
        </w:r>
        <w:r w:rsidR="00A0415C">
          <w:rPr>
            <w:noProof/>
            <w:webHidden/>
          </w:rPr>
          <w:tab/>
        </w:r>
        <w:r w:rsidR="00A0415C">
          <w:rPr>
            <w:noProof/>
            <w:webHidden/>
          </w:rPr>
          <w:fldChar w:fldCharType="begin"/>
        </w:r>
        <w:r w:rsidR="00A0415C">
          <w:rPr>
            <w:noProof/>
            <w:webHidden/>
          </w:rPr>
          <w:instrText xml:space="preserve"> PAGEREF _Toc35418397 \h </w:instrText>
        </w:r>
        <w:r w:rsidR="00A0415C">
          <w:rPr>
            <w:noProof/>
            <w:webHidden/>
          </w:rPr>
        </w:r>
        <w:r w:rsidR="00A0415C">
          <w:rPr>
            <w:noProof/>
            <w:webHidden/>
          </w:rPr>
          <w:fldChar w:fldCharType="separate"/>
        </w:r>
        <w:r w:rsidR="00A0415C">
          <w:rPr>
            <w:noProof/>
            <w:webHidden/>
          </w:rPr>
          <w:t>14</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98" w:history="1">
        <w:r w:rsidR="00A0415C" w:rsidRPr="00435F87">
          <w:rPr>
            <w:rStyle w:val="Hyperlink"/>
            <w:noProof/>
          </w:rPr>
          <w:t>7.1</w:t>
        </w:r>
        <w:r w:rsidR="00A0415C">
          <w:rPr>
            <w:rFonts w:asciiTheme="minorHAnsi" w:eastAsiaTheme="minorEastAsia" w:hAnsiTheme="minorHAnsi" w:cstheme="minorBidi"/>
            <w:noProof/>
            <w:szCs w:val="22"/>
          </w:rPr>
          <w:tab/>
        </w:r>
        <w:r w:rsidR="00A0415C" w:rsidRPr="00435F87">
          <w:rPr>
            <w:rStyle w:val="Hyperlink"/>
            <w:noProof/>
          </w:rPr>
          <w:t>Objectives</w:t>
        </w:r>
        <w:r w:rsidR="00A0415C">
          <w:rPr>
            <w:noProof/>
            <w:webHidden/>
          </w:rPr>
          <w:tab/>
        </w:r>
        <w:r w:rsidR="00A0415C">
          <w:rPr>
            <w:noProof/>
            <w:webHidden/>
          </w:rPr>
          <w:fldChar w:fldCharType="begin"/>
        </w:r>
        <w:r w:rsidR="00A0415C">
          <w:rPr>
            <w:noProof/>
            <w:webHidden/>
          </w:rPr>
          <w:instrText xml:space="preserve"> PAGEREF _Toc35418398 \h </w:instrText>
        </w:r>
        <w:r w:rsidR="00A0415C">
          <w:rPr>
            <w:noProof/>
            <w:webHidden/>
          </w:rPr>
        </w:r>
        <w:r w:rsidR="00A0415C">
          <w:rPr>
            <w:noProof/>
            <w:webHidden/>
          </w:rPr>
          <w:fldChar w:fldCharType="separate"/>
        </w:r>
        <w:r w:rsidR="00A0415C">
          <w:rPr>
            <w:noProof/>
            <w:webHidden/>
          </w:rPr>
          <w:t>14</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399" w:history="1">
        <w:r w:rsidR="00A0415C" w:rsidRPr="00435F87">
          <w:rPr>
            <w:rStyle w:val="Hyperlink"/>
            <w:noProof/>
          </w:rPr>
          <w:t>7.2</w:t>
        </w:r>
        <w:r w:rsidR="00A0415C">
          <w:rPr>
            <w:rFonts w:asciiTheme="minorHAnsi" w:eastAsiaTheme="minorEastAsia" w:hAnsiTheme="minorHAnsi" w:cstheme="minorBidi"/>
            <w:noProof/>
            <w:szCs w:val="22"/>
          </w:rPr>
          <w:tab/>
        </w:r>
        <w:r w:rsidR="00A0415C" w:rsidRPr="00435F87">
          <w:rPr>
            <w:rStyle w:val="Hyperlink"/>
            <w:noProof/>
          </w:rPr>
          <w:t>Examples and Recommendations</w:t>
        </w:r>
        <w:r w:rsidR="00A0415C">
          <w:rPr>
            <w:noProof/>
            <w:webHidden/>
          </w:rPr>
          <w:tab/>
        </w:r>
        <w:r w:rsidR="00A0415C">
          <w:rPr>
            <w:noProof/>
            <w:webHidden/>
          </w:rPr>
          <w:fldChar w:fldCharType="begin"/>
        </w:r>
        <w:r w:rsidR="00A0415C">
          <w:rPr>
            <w:noProof/>
            <w:webHidden/>
          </w:rPr>
          <w:instrText xml:space="preserve"> PAGEREF _Toc35418399 \h </w:instrText>
        </w:r>
        <w:r w:rsidR="00A0415C">
          <w:rPr>
            <w:noProof/>
            <w:webHidden/>
          </w:rPr>
        </w:r>
        <w:r w:rsidR="00A0415C">
          <w:rPr>
            <w:noProof/>
            <w:webHidden/>
          </w:rPr>
          <w:fldChar w:fldCharType="separate"/>
        </w:r>
        <w:r w:rsidR="00A0415C">
          <w:rPr>
            <w:noProof/>
            <w:webHidden/>
          </w:rPr>
          <w:t>14</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400" w:history="1">
        <w:r w:rsidR="00A0415C" w:rsidRPr="00435F87">
          <w:rPr>
            <w:rStyle w:val="Hyperlink"/>
            <w:noProof/>
          </w:rPr>
          <w:t>7.2.1</w:t>
        </w:r>
        <w:r w:rsidR="00A0415C">
          <w:rPr>
            <w:rFonts w:asciiTheme="minorHAnsi" w:eastAsiaTheme="minorEastAsia" w:hAnsiTheme="minorHAnsi" w:cstheme="minorBidi"/>
            <w:noProof/>
            <w:szCs w:val="22"/>
          </w:rPr>
          <w:tab/>
        </w:r>
        <w:r w:rsidR="00A0415C" w:rsidRPr="00435F87">
          <w:rPr>
            <w:rStyle w:val="Hyperlink"/>
            <w:noProof/>
          </w:rPr>
          <w:t>Compliance Recommendation</w:t>
        </w:r>
        <w:r w:rsidR="00A0415C">
          <w:rPr>
            <w:noProof/>
            <w:webHidden/>
          </w:rPr>
          <w:tab/>
        </w:r>
        <w:r w:rsidR="00A0415C">
          <w:rPr>
            <w:noProof/>
            <w:webHidden/>
          </w:rPr>
          <w:fldChar w:fldCharType="begin"/>
        </w:r>
        <w:r w:rsidR="00A0415C">
          <w:rPr>
            <w:noProof/>
            <w:webHidden/>
          </w:rPr>
          <w:instrText xml:space="preserve"> PAGEREF _Toc35418400 \h </w:instrText>
        </w:r>
        <w:r w:rsidR="00A0415C">
          <w:rPr>
            <w:noProof/>
            <w:webHidden/>
          </w:rPr>
        </w:r>
        <w:r w:rsidR="00A0415C">
          <w:rPr>
            <w:noProof/>
            <w:webHidden/>
          </w:rPr>
          <w:fldChar w:fldCharType="separate"/>
        </w:r>
        <w:r w:rsidR="00A0415C">
          <w:rPr>
            <w:noProof/>
            <w:webHidden/>
          </w:rPr>
          <w:t>14</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401" w:history="1">
        <w:r w:rsidR="00A0415C" w:rsidRPr="00435F87">
          <w:rPr>
            <w:rStyle w:val="Hyperlink"/>
            <w:noProof/>
          </w:rPr>
          <w:t>7.2.2</w:t>
        </w:r>
        <w:r w:rsidR="00A0415C">
          <w:rPr>
            <w:rFonts w:asciiTheme="minorHAnsi" w:eastAsiaTheme="minorEastAsia" w:hAnsiTheme="minorHAnsi" w:cstheme="minorBidi"/>
            <w:noProof/>
            <w:szCs w:val="22"/>
          </w:rPr>
          <w:tab/>
        </w:r>
        <w:r w:rsidR="00A0415C" w:rsidRPr="00435F87">
          <w:rPr>
            <w:rStyle w:val="Hyperlink"/>
            <w:noProof/>
          </w:rPr>
          <w:t>SB Pricing</w:t>
        </w:r>
        <w:r w:rsidR="00A0415C">
          <w:rPr>
            <w:noProof/>
            <w:webHidden/>
          </w:rPr>
          <w:tab/>
        </w:r>
        <w:r w:rsidR="00A0415C">
          <w:rPr>
            <w:noProof/>
            <w:webHidden/>
          </w:rPr>
          <w:fldChar w:fldCharType="begin"/>
        </w:r>
        <w:r w:rsidR="00A0415C">
          <w:rPr>
            <w:noProof/>
            <w:webHidden/>
          </w:rPr>
          <w:instrText xml:space="preserve"> PAGEREF _Toc35418401 \h </w:instrText>
        </w:r>
        <w:r w:rsidR="00A0415C">
          <w:rPr>
            <w:noProof/>
            <w:webHidden/>
          </w:rPr>
        </w:r>
        <w:r w:rsidR="00A0415C">
          <w:rPr>
            <w:noProof/>
            <w:webHidden/>
          </w:rPr>
          <w:fldChar w:fldCharType="separate"/>
        </w:r>
        <w:r w:rsidR="00A0415C">
          <w:rPr>
            <w:noProof/>
            <w:webHidden/>
          </w:rPr>
          <w:t>14</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402" w:history="1">
        <w:r w:rsidR="00A0415C" w:rsidRPr="00435F87">
          <w:rPr>
            <w:rStyle w:val="Hyperlink"/>
            <w:noProof/>
          </w:rPr>
          <w:t>7.2.3</w:t>
        </w:r>
        <w:r w:rsidR="00A0415C">
          <w:rPr>
            <w:rFonts w:asciiTheme="minorHAnsi" w:eastAsiaTheme="minorEastAsia" w:hAnsiTheme="minorHAnsi" w:cstheme="minorBidi"/>
            <w:noProof/>
            <w:szCs w:val="22"/>
          </w:rPr>
          <w:tab/>
        </w:r>
        <w:r w:rsidR="00A0415C" w:rsidRPr="00435F87">
          <w:rPr>
            <w:rStyle w:val="Hyperlink"/>
            <w:noProof/>
          </w:rPr>
          <w:t>Material List</w:t>
        </w:r>
        <w:r w:rsidR="00A0415C">
          <w:rPr>
            <w:noProof/>
            <w:webHidden/>
          </w:rPr>
          <w:tab/>
        </w:r>
        <w:r w:rsidR="00A0415C">
          <w:rPr>
            <w:noProof/>
            <w:webHidden/>
          </w:rPr>
          <w:fldChar w:fldCharType="begin"/>
        </w:r>
        <w:r w:rsidR="00A0415C">
          <w:rPr>
            <w:noProof/>
            <w:webHidden/>
          </w:rPr>
          <w:instrText xml:space="preserve"> PAGEREF _Toc35418402 \h </w:instrText>
        </w:r>
        <w:r w:rsidR="00A0415C">
          <w:rPr>
            <w:noProof/>
            <w:webHidden/>
          </w:rPr>
        </w:r>
        <w:r w:rsidR="00A0415C">
          <w:rPr>
            <w:noProof/>
            <w:webHidden/>
          </w:rPr>
          <w:fldChar w:fldCharType="separate"/>
        </w:r>
        <w:r w:rsidR="00A0415C">
          <w:rPr>
            <w:noProof/>
            <w:webHidden/>
          </w:rPr>
          <w:t>15</w:t>
        </w:r>
        <w:r w:rsidR="00A0415C">
          <w:rPr>
            <w:noProof/>
            <w:webHidden/>
          </w:rPr>
          <w:fldChar w:fldCharType="end"/>
        </w:r>
      </w:hyperlink>
    </w:p>
    <w:p w:rsidR="00A0415C" w:rsidRDefault="00C27E14">
      <w:pPr>
        <w:pStyle w:val="TOC3"/>
        <w:spacing w:before="4" w:after="4"/>
        <w:rPr>
          <w:rFonts w:asciiTheme="minorHAnsi" w:eastAsiaTheme="minorEastAsia" w:hAnsiTheme="minorHAnsi" w:cstheme="minorBidi"/>
          <w:noProof/>
          <w:szCs w:val="22"/>
        </w:rPr>
      </w:pPr>
      <w:hyperlink w:anchor="_Toc35418403" w:history="1">
        <w:r w:rsidR="00A0415C" w:rsidRPr="00435F87">
          <w:rPr>
            <w:rStyle w:val="Hyperlink"/>
            <w:noProof/>
          </w:rPr>
          <w:t>7.2.4</w:t>
        </w:r>
        <w:r w:rsidR="00A0415C">
          <w:rPr>
            <w:rFonts w:asciiTheme="minorHAnsi" w:eastAsiaTheme="minorEastAsia" w:hAnsiTheme="minorHAnsi" w:cstheme="minorBidi"/>
            <w:noProof/>
            <w:szCs w:val="22"/>
          </w:rPr>
          <w:tab/>
        </w:r>
        <w:r w:rsidR="00A0415C" w:rsidRPr="00435F87">
          <w:rPr>
            <w:rStyle w:val="Hyperlink"/>
            <w:noProof/>
          </w:rPr>
          <w:t>Special Approval Statements</w:t>
        </w:r>
        <w:r w:rsidR="00A0415C">
          <w:rPr>
            <w:noProof/>
            <w:webHidden/>
          </w:rPr>
          <w:tab/>
        </w:r>
        <w:r w:rsidR="00A0415C">
          <w:rPr>
            <w:noProof/>
            <w:webHidden/>
          </w:rPr>
          <w:fldChar w:fldCharType="begin"/>
        </w:r>
        <w:r w:rsidR="00A0415C">
          <w:rPr>
            <w:noProof/>
            <w:webHidden/>
          </w:rPr>
          <w:instrText xml:space="preserve"> PAGEREF _Toc35418403 \h </w:instrText>
        </w:r>
        <w:r w:rsidR="00A0415C">
          <w:rPr>
            <w:noProof/>
            <w:webHidden/>
          </w:rPr>
        </w:r>
        <w:r w:rsidR="00A0415C">
          <w:rPr>
            <w:noProof/>
            <w:webHidden/>
          </w:rPr>
          <w:fldChar w:fldCharType="separate"/>
        </w:r>
        <w:r w:rsidR="00A0415C">
          <w:rPr>
            <w:noProof/>
            <w:webHidden/>
          </w:rPr>
          <w:t>15</w:t>
        </w:r>
        <w:r w:rsidR="00A0415C">
          <w:rPr>
            <w:noProof/>
            <w:webHidden/>
          </w:rPr>
          <w:fldChar w:fldCharType="end"/>
        </w:r>
      </w:hyperlink>
    </w:p>
    <w:p w:rsidR="00A0415C" w:rsidRDefault="00C27E14">
      <w:pPr>
        <w:pStyle w:val="TOC1"/>
        <w:spacing w:after="4"/>
        <w:rPr>
          <w:rFonts w:asciiTheme="minorHAnsi" w:eastAsiaTheme="minorEastAsia" w:hAnsiTheme="minorHAnsi" w:cstheme="minorBidi"/>
          <w:caps w:val="0"/>
          <w:noProof/>
          <w:szCs w:val="22"/>
        </w:rPr>
      </w:pPr>
      <w:hyperlink w:anchor="_Toc35418404" w:history="1">
        <w:r w:rsidR="00A0415C" w:rsidRPr="00435F87">
          <w:rPr>
            <w:rStyle w:val="Hyperlink"/>
            <w:noProof/>
          </w:rPr>
          <w:t>8.0</w:t>
        </w:r>
        <w:r w:rsidR="00A0415C">
          <w:rPr>
            <w:rFonts w:asciiTheme="minorHAnsi" w:eastAsiaTheme="minorEastAsia" w:hAnsiTheme="minorHAnsi" w:cstheme="minorBidi"/>
            <w:caps w:val="0"/>
            <w:noProof/>
            <w:szCs w:val="22"/>
          </w:rPr>
          <w:tab/>
        </w:r>
        <w:r w:rsidR="00A0415C" w:rsidRPr="00435F87">
          <w:rPr>
            <w:rStyle w:val="Hyperlink"/>
            <w:noProof/>
          </w:rPr>
          <w:t>consumables and chemicals</w:t>
        </w:r>
        <w:r w:rsidR="00A0415C">
          <w:rPr>
            <w:noProof/>
            <w:webHidden/>
          </w:rPr>
          <w:tab/>
        </w:r>
        <w:r w:rsidR="00A0415C">
          <w:rPr>
            <w:noProof/>
            <w:webHidden/>
          </w:rPr>
          <w:fldChar w:fldCharType="begin"/>
        </w:r>
        <w:r w:rsidR="00A0415C">
          <w:rPr>
            <w:noProof/>
            <w:webHidden/>
          </w:rPr>
          <w:instrText xml:space="preserve"> PAGEREF _Toc35418404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405" w:history="1">
        <w:r w:rsidR="00A0415C" w:rsidRPr="00435F87">
          <w:rPr>
            <w:rStyle w:val="Hyperlink"/>
            <w:noProof/>
          </w:rPr>
          <w:t>8.1</w:t>
        </w:r>
        <w:r w:rsidR="00A0415C">
          <w:rPr>
            <w:rFonts w:asciiTheme="minorHAnsi" w:eastAsiaTheme="minorEastAsia" w:hAnsiTheme="minorHAnsi" w:cstheme="minorBidi"/>
            <w:noProof/>
            <w:szCs w:val="22"/>
          </w:rPr>
          <w:tab/>
        </w:r>
        <w:r w:rsidR="00A0415C" w:rsidRPr="00435F87">
          <w:rPr>
            <w:rStyle w:val="Hyperlink"/>
            <w:noProof/>
          </w:rPr>
          <w:t>Defining the Material:</w:t>
        </w:r>
        <w:r w:rsidR="00A0415C">
          <w:rPr>
            <w:noProof/>
            <w:webHidden/>
          </w:rPr>
          <w:tab/>
        </w:r>
        <w:r w:rsidR="00A0415C">
          <w:rPr>
            <w:noProof/>
            <w:webHidden/>
          </w:rPr>
          <w:fldChar w:fldCharType="begin"/>
        </w:r>
        <w:r w:rsidR="00A0415C">
          <w:rPr>
            <w:noProof/>
            <w:webHidden/>
          </w:rPr>
          <w:instrText xml:space="preserve"> PAGEREF _Toc35418405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406" w:history="1">
        <w:r w:rsidR="00A0415C" w:rsidRPr="00435F87">
          <w:rPr>
            <w:rStyle w:val="Hyperlink"/>
            <w:noProof/>
          </w:rPr>
          <w:t>8.2</w:t>
        </w:r>
        <w:r w:rsidR="00A0415C">
          <w:rPr>
            <w:rFonts w:asciiTheme="minorHAnsi" w:eastAsiaTheme="minorEastAsia" w:hAnsiTheme="minorHAnsi" w:cstheme="minorBidi"/>
            <w:noProof/>
            <w:szCs w:val="22"/>
          </w:rPr>
          <w:tab/>
        </w:r>
        <w:r w:rsidR="00A0415C" w:rsidRPr="00435F87">
          <w:rPr>
            <w:rStyle w:val="Hyperlink"/>
            <w:noProof/>
          </w:rPr>
          <w:t>Quantity of the Material:</w:t>
        </w:r>
        <w:r w:rsidR="00A0415C">
          <w:rPr>
            <w:noProof/>
            <w:webHidden/>
          </w:rPr>
          <w:tab/>
        </w:r>
        <w:r w:rsidR="00A0415C">
          <w:rPr>
            <w:noProof/>
            <w:webHidden/>
          </w:rPr>
          <w:fldChar w:fldCharType="begin"/>
        </w:r>
        <w:r w:rsidR="00A0415C">
          <w:rPr>
            <w:noProof/>
            <w:webHidden/>
          </w:rPr>
          <w:instrText xml:space="preserve"> PAGEREF _Toc35418406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407" w:history="1">
        <w:r w:rsidR="00A0415C" w:rsidRPr="00435F87">
          <w:rPr>
            <w:rStyle w:val="Hyperlink"/>
            <w:noProof/>
          </w:rPr>
          <w:t>8.3</w:t>
        </w:r>
        <w:r w:rsidR="00A0415C">
          <w:rPr>
            <w:rFonts w:asciiTheme="minorHAnsi" w:eastAsiaTheme="minorEastAsia" w:hAnsiTheme="minorHAnsi" w:cstheme="minorBidi"/>
            <w:noProof/>
            <w:szCs w:val="22"/>
          </w:rPr>
          <w:tab/>
        </w:r>
        <w:r w:rsidR="00A0415C" w:rsidRPr="00435F87">
          <w:rPr>
            <w:rStyle w:val="Hyperlink"/>
            <w:noProof/>
          </w:rPr>
          <w:t>Equipment Needed:</w:t>
        </w:r>
        <w:r w:rsidR="00A0415C">
          <w:rPr>
            <w:noProof/>
            <w:webHidden/>
          </w:rPr>
          <w:tab/>
        </w:r>
        <w:r w:rsidR="00A0415C">
          <w:rPr>
            <w:noProof/>
            <w:webHidden/>
          </w:rPr>
          <w:fldChar w:fldCharType="begin"/>
        </w:r>
        <w:r w:rsidR="00A0415C">
          <w:rPr>
            <w:noProof/>
            <w:webHidden/>
          </w:rPr>
          <w:instrText xml:space="preserve"> PAGEREF _Toc35418407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408" w:history="1">
        <w:r w:rsidR="00A0415C" w:rsidRPr="00435F87">
          <w:rPr>
            <w:rStyle w:val="Hyperlink"/>
            <w:noProof/>
          </w:rPr>
          <w:t>8.4</w:t>
        </w:r>
        <w:r w:rsidR="00A0415C">
          <w:rPr>
            <w:rFonts w:asciiTheme="minorHAnsi" w:eastAsiaTheme="minorEastAsia" w:hAnsiTheme="minorHAnsi" w:cstheme="minorBidi"/>
            <w:noProof/>
            <w:szCs w:val="22"/>
          </w:rPr>
          <w:tab/>
        </w:r>
        <w:r w:rsidR="00A0415C" w:rsidRPr="00435F87">
          <w:rPr>
            <w:rStyle w:val="Hyperlink"/>
            <w:noProof/>
          </w:rPr>
          <w:t>Hazardous Materials:</w:t>
        </w:r>
        <w:r w:rsidR="00A0415C">
          <w:rPr>
            <w:noProof/>
            <w:webHidden/>
          </w:rPr>
          <w:tab/>
        </w:r>
        <w:r w:rsidR="00A0415C">
          <w:rPr>
            <w:noProof/>
            <w:webHidden/>
          </w:rPr>
          <w:fldChar w:fldCharType="begin"/>
        </w:r>
        <w:r w:rsidR="00A0415C">
          <w:rPr>
            <w:noProof/>
            <w:webHidden/>
          </w:rPr>
          <w:instrText xml:space="preserve"> PAGEREF _Toc35418408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A0415C" w:rsidRDefault="00C27E14">
      <w:pPr>
        <w:pStyle w:val="TOC2"/>
        <w:spacing w:before="4" w:after="4"/>
        <w:rPr>
          <w:rFonts w:asciiTheme="minorHAnsi" w:eastAsiaTheme="minorEastAsia" w:hAnsiTheme="minorHAnsi" w:cstheme="minorBidi"/>
          <w:noProof/>
          <w:szCs w:val="22"/>
        </w:rPr>
      </w:pPr>
      <w:hyperlink w:anchor="_Toc35418409" w:history="1">
        <w:r w:rsidR="00A0415C" w:rsidRPr="00435F87">
          <w:rPr>
            <w:rStyle w:val="Hyperlink"/>
            <w:noProof/>
          </w:rPr>
          <w:t>8.5</w:t>
        </w:r>
        <w:r w:rsidR="00A0415C">
          <w:rPr>
            <w:rFonts w:asciiTheme="minorHAnsi" w:eastAsiaTheme="minorEastAsia" w:hAnsiTheme="minorHAnsi" w:cstheme="minorBidi"/>
            <w:noProof/>
            <w:szCs w:val="22"/>
          </w:rPr>
          <w:tab/>
        </w:r>
        <w:r w:rsidR="00A0415C" w:rsidRPr="00435F87">
          <w:rPr>
            <w:rStyle w:val="Hyperlink"/>
            <w:noProof/>
          </w:rPr>
          <w:t>Use of Tables for Part Numbers</w:t>
        </w:r>
        <w:r w:rsidR="00A0415C">
          <w:rPr>
            <w:noProof/>
            <w:webHidden/>
          </w:rPr>
          <w:tab/>
        </w:r>
        <w:r w:rsidR="00A0415C">
          <w:rPr>
            <w:noProof/>
            <w:webHidden/>
          </w:rPr>
          <w:fldChar w:fldCharType="begin"/>
        </w:r>
        <w:r w:rsidR="00A0415C">
          <w:rPr>
            <w:noProof/>
            <w:webHidden/>
          </w:rPr>
          <w:instrText xml:space="preserve"> PAGEREF _Toc35418409 \h </w:instrText>
        </w:r>
        <w:r w:rsidR="00A0415C">
          <w:rPr>
            <w:noProof/>
            <w:webHidden/>
          </w:rPr>
        </w:r>
        <w:r w:rsidR="00A0415C">
          <w:rPr>
            <w:noProof/>
            <w:webHidden/>
          </w:rPr>
          <w:fldChar w:fldCharType="separate"/>
        </w:r>
        <w:r w:rsidR="00A0415C">
          <w:rPr>
            <w:noProof/>
            <w:webHidden/>
          </w:rPr>
          <w:t>16</w:t>
        </w:r>
        <w:r w:rsidR="00A0415C">
          <w:rPr>
            <w:noProof/>
            <w:webHidden/>
          </w:rPr>
          <w:fldChar w:fldCharType="end"/>
        </w:r>
      </w:hyperlink>
    </w:p>
    <w:p w:rsidR="006D024C" w:rsidRDefault="00054A76" w:rsidP="00FB5211">
      <w:pPr>
        <w:pStyle w:val="BodyText"/>
      </w:pPr>
      <w:r>
        <w:fldChar w:fldCharType="end"/>
      </w:r>
    </w:p>
    <w:p w:rsidR="00062787" w:rsidRDefault="00AC5EFB" w:rsidP="00D9260E">
      <w:pPr>
        <w:pStyle w:val="Header"/>
      </w:pPr>
      <w:r>
        <w:t>ATTACHMENTS</w:t>
      </w:r>
    </w:p>
    <w:p w:rsidR="00A0415C" w:rsidRDefault="00AC5EFB" w:rsidP="00A0415C">
      <w:pPr>
        <w:pStyle w:val="TOC1"/>
        <w:tabs>
          <w:tab w:val="left" w:pos="1907"/>
        </w:tabs>
        <w:spacing w:after="4"/>
        <w:ind w:left="1907" w:hanging="1907"/>
        <w:rPr>
          <w:rFonts w:asciiTheme="minorHAnsi" w:eastAsiaTheme="minorEastAsia" w:hAnsiTheme="minorHAnsi" w:cstheme="minorBidi"/>
          <w:caps w:val="0"/>
          <w:noProof/>
          <w:szCs w:val="22"/>
        </w:rPr>
      </w:pPr>
      <w:r>
        <w:fldChar w:fldCharType="begin"/>
      </w:r>
      <w:r>
        <w:instrText xml:space="preserve"> TOC \h \z \t "Attachment HEADING 1,1" </w:instrText>
      </w:r>
      <w:r>
        <w:fldChar w:fldCharType="separate"/>
      </w:r>
      <w:hyperlink w:anchor="_Toc35418410" w:history="1">
        <w:r w:rsidR="00A0415C" w:rsidRPr="00DB4A47">
          <w:rPr>
            <w:rStyle w:val="Hyperlink"/>
            <w:noProof/>
          </w:rPr>
          <w:t>ATTACHMENT 1</w:t>
        </w:r>
        <w:r w:rsidR="00A0415C">
          <w:rPr>
            <w:rFonts w:asciiTheme="minorHAnsi" w:eastAsiaTheme="minorEastAsia" w:hAnsiTheme="minorHAnsi" w:cstheme="minorBidi"/>
            <w:caps w:val="0"/>
            <w:noProof/>
            <w:szCs w:val="22"/>
          </w:rPr>
          <w:tab/>
        </w:r>
        <w:r w:rsidR="00A0415C" w:rsidRPr="00DB4A47">
          <w:rPr>
            <w:rStyle w:val="Hyperlink"/>
            <w:noProof/>
          </w:rPr>
          <w:t xml:space="preserve">Example of a Figure – this is ADDITIONAL text to make </w:t>
        </w:r>
        <w:r w:rsidR="00A0415C">
          <w:rPr>
            <w:rStyle w:val="Hyperlink"/>
            <w:noProof/>
          </w:rPr>
          <w:br/>
        </w:r>
        <w:r w:rsidR="00A0415C" w:rsidRPr="00DB4A47">
          <w:rPr>
            <w:rStyle w:val="Hyperlink"/>
            <w:noProof/>
          </w:rPr>
          <w:t>the line roll to allow for alignment</w:t>
        </w:r>
        <w:r w:rsidR="00A0415C">
          <w:rPr>
            <w:noProof/>
            <w:webHidden/>
          </w:rPr>
          <w:tab/>
        </w:r>
        <w:r w:rsidR="00A0415C">
          <w:rPr>
            <w:noProof/>
            <w:webHidden/>
          </w:rPr>
          <w:fldChar w:fldCharType="begin"/>
        </w:r>
        <w:r w:rsidR="00A0415C">
          <w:rPr>
            <w:noProof/>
            <w:webHidden/>
          </w:rPr>
          <w:instrText xml:space="preserve"> PAGEREF _Toc35418410 \h </w:instrText>
        </w:r>
        <w:r w:rsidR="00A0415C">
          <w:rPr>
            <w:noProof/>
            <w:webHidden/>
          </w:rPr>
        </w:r>
        <w:r w:rsidR="00A0415C">
          <w:rPr>
            <w:noProof/>
            <w:webHidden/>
          </w:rPr>
          <w:fldChar w:fldCharType="separate"/>
        </w:r>
        <w:r w:rsidR="00A0415C">
          <w:rPr>
            <w:noProof/>
            <w:webHidden/>
          </w:rPr>
          <w:t>17</w:t>
        </w:r>
        <w:r w:rsidR="00A0415C">
          <w:rPr>
            <w:noProof/>
            <w:webHidden/>
          </w:rPr>
          <w:fldChar w:fldCharType="end"/>
        </w:r>
      </w:hyperlink>
    </w:p>
    <w:p w:rsidR="00A0415C" w:rsidRDefault="00C27E14">
      <w:pPr>
        <w:pStyle w:val="TOC1"/>
        <w:tabs>
          <w:tab w:val="left" w:pos="1907"/>
        </w:tabs>
        <w:spacing w:after="4"/>
        <w:rPr>
          <w:rFonts w:asciiTheme="minorHAnsi" w:eastAsiaTheme="minorEastAsia" w:hAnsiTheme="minorHAnsi" w:cstheme="minorBidi"/>
          <w:caps w:val="0"/>
          <w:noProof/>
          <w:szCs w:val="22"/>
        </w:rPr>
      </w:pPr>
      <w:hyperlink w:anchor="_Toc35418411" w:history="1">
        <w:r w:rsidR="00A0415C" w:rsidRPr="00DB4A47">
          <w:rPr>
            <w:rStyle w:val="Hyperlink"/>
            <w:noProof/>
          </w:rPr>
          <w:t>ATTACHMENT 2</w:t>
        </w:r>
        <w:r w:rsidR="00A0415C">
          <w:rPr>
            <w:rFonts w:asciiTheme="minorHAnsi" w:eastAsiaTheme="minorEastAsia" w:hAnsiTheme="minorHAnsi" w:cstheme="minorBidi"/>
            <w:caps w:val="0"/>
            <w:noProof/>
            <w:szCs w:val="22"/>
          </w:rPr>
          <w:tab/>
        </w:r>
        <w:r w:rsidR="00A0415C" w:rsidRPr="00DB4A47">
          <w:rPr>
            <w:rStyle w:val="Hyperlink"/>
            <w:noProof/>
          </w:rPr>
          <w:t>Example of an Acronym List</w:t>
        </w:r>
        <w:r w:rsidR="00A0415C">
          <w:rPr>
            <w:noProof/>
            <w:webHidden/>
          </w:rPr>
          <w:tab/>
        </w:r>
        <w:r w:rsidR="00A0415C">
          <w:rPr>
            <w:noProof/>
            <w:webHidden/>
          </w:rPr>
          <w:fldChar w:fldCharType="begin"/>
        </w:r>
        <w:r w:rsidR="00A0415C">
          <w:rPr>
            <w:noProof/>
            <w:webHidden/>
          </w:rPr>
          <w:instrText xml:space="preserve"> PAGEREF _Toc35418411 \h </w:instrText>
        </w:r>
        <w:r w:rsidR="00A0415C">
          <w:rPr>
            <w:noProof/>
            <w:webHidden/>
          </w:rPr>
        </w:r>
        <w:r w:rsidR="00A0415C">
          <w:rPr>
            <w:noProof/>
            <w:webHidden/>
          </w:rPr>
          <w:fldChar w:fldCharType="separate"/>
        </w:r>
        <w:r w:rsidR="00A0415C">
          <w:rPr>
            <w:noProof/>
            <w:webHidden/>
          </w:rPr>
          <w:t>18</w:t>
        </w:r>
        <w:r w:rsidR="00A0415C">
          <w:rPr>
            <w:noProof/>
            <w:webHidden/>
          </w:rPr>
          <w:fldChar w:fldCharType="end"/>
        </w:r>
      </w:hyperlink>
    </w:p>
    <w:p w:rsidR="00AC5EFB" w:rsidRDefault="00AC5EFB" w:rsidP="00D9260E">
      <w:pPr>
        <w:pStyle w:val="Header"/>
      </w:pPr>
      <w:r>
        <w:fldChar w:fldCharType="end"/>
      </w:r>
    </w:p>
    <w:p w:rsidR="00272BD2" w:rsidRDefault="00272BD2" w:rsidP="00D9260E">
      <w:pPr>
        <w:pStyle w:val="Header"/>
      </w:pPr>
    </w:p>
    <w:p w:rsidR="00062787" w:rsidRDefault="00062787">
      <w:pPr>
        <w:pStyle w:val="BodyText"/>
      </w:pPr>
    </w:p>
    <w:p w:rsidR="00AC5EFB" w:rsidRDefault="00AC5EFB">
      <w:pPr>
        <w:pStyle w:val="BodyText"/>
        <w:sectPr w:rsidR="00AC5EFB" w:rsidSect="006D024C">
          <w:headerReference w:type="even" r:id="rId8"/>
          <w:headerReference w:type="default" r:id="rId9"/>
          <w:footerReference w:type="default" r:id="rId10"/>
          <w:headerReference w:type="first" r:id="rId11"/>
          <w:pgSz w:w="12240" w:h="15840" w:code="1"/>
          <w:pgMar w:top="720" w:right="1296" w:bottom="720" w:left="1296" w:header="720" w:footer="720" w:gutter="0"/>
          <w:pgNumType w:fmt="lowerRoman" w:start="3"/>
          <w:cols w:space="720"/>
        </w:sectPr>
      </w:pPr>
    </w:p>
    <w:p w:rsidR="009A6FC5" w:rsidRDefault="009A6FC5">
      <w:pPr>
        <w:pStyle w:val="Heading1"/>
      </w:pPr>
      <w:bookmarkStart w:id="0" w:name="_Toc35418350"/>
      <w:bookmarkStart w:id="1" w:name="_Toc165343083"/>
      <w:bookmarkStart w:id="2" w:name="_Toc165177237"/>
      <w:r>
        <w:lastRenderedPageBreak/>
        <w:t>introduction</w:t>
      </w:r>
      <w:bookmarkEnd w:id="0"/>
      <w:r w:rsidR="005D6A0D">
        <w:t xml:space="preserve"> </w:t>
      </w:r>
      <w:bookmarkEnd w:id="1"/>
    </w:p>
    <w:p w:rsidR="006D024C" w:rsidRPr="009A6FC5" w:rsidRDefault="00A56A75">
      <w:pPr>
        <w:pStyle w:val="Heading2"/>
      </w:pPr>
      <w:bookmarkStart w:id="3" w:name="_Toc35418351"/>
      <w:bookmarkEnd w:id="2"/>
      <w:r>
        <w:t>Executive Summary</w:t>
      </w:r>
      <w:bookmarkEnd w:id="3"/>
      <w:r>
        <w:t xml:space="preserve"> </w:t>
      </w:r>
    </w:p>
    <w:p w:rsidR="0084529B" w:rsidRDefault="00127F47">
      <w:pPr>
        <w:pStyle w:val="BodyText"/>
        <w:rPr>
          <w:ins w:id="4" w:author="Parpart, Ronald D" w:date="2020-03-06T15:56:00Z"/>
        </w:rPr>
      </w:pPr>
      <w:bookmarkStart w:id="5" w:name="_Toc165343085"/>
      <w:r w:rsidRPr="00127F47">
        <w:t xml:space="preserve">This </w:t>
      </w:r>
      <w:r w:rsidR="00E85CCE">
        <w:t xml:space="preserve">document </w:t>
      </w:r>
      <w:r w:rsidRPr="00127F47">
        <w:t>provide</w:t>
      </w:r>
      <w:r w:rsidR="00E85CCE">
        <w:t>s</w:t>
      </w:r>
      <w:r w:rsidRPr="00127F47">
        <w:t xml:space="preserve"> industry guidance to supplement ATA standards</w:t>
      </w:r>
      <w:r w:rsidR="00BA508C">
        <w:t xml:space="preserve"> and airframe requirements</w:t>
      </w:r>
      <w:r w:rsidRPr="00127F47">
        <w:t>, addressing gaps and vague areas to move suppliers</w:t>
      </w:r>
      <w:r w:rsidR="00147DC7">
        <w:t>/vendors</w:t>
      </w:r>
      <w:r w:rsidRPr="00127F47">
        <w:t xml:space="preserve"> and airframers toward a common standard for format and wording in </w:t>
      </w:r>
      <w:r w:rsidR="00BA508C">
        <w:t>Service Bulletins (SB)</w:t>
      </w:r>
      <w:r w:rsidRPr="00127F47">
        <w:t xml:space="preserve"> for Air Transport </w:t>
      </w:r>
      <w:r w:rsidR="00BA508C">
        <w:t>components</w:t>
      </w:r>
      <w:r w:rsidR="00147DC7">
        <w:t xml:space="preserve">, referred to herein as </w:t>
      </w:r>
      <w:r w:rsidR="00276FA0">
        <w:t>Vendor</w:t>
      </w:r>
      <w:r w:rsidR="00147DC7">
        <w:t xml:space="preserve"> Service Bulletins (</w:t>
      </w:r>
      <w:r w:rsidR="00276FA0">
        <w:t>V</w:t>
      </w:r>
      <w:r w:rsidR="00147DC7">
        <w:t>SB).</w:t>
      </w:r>
      <w:r w:rsidRPr="00127F47">
        <w:t xml:space="preserve"> </w:t>
      </w:r>
    </w:p>
    <w:p w:rsidR="009A6FC5" w:rsidRDefault="0084529B">
      <w:pPr>
        <w:pStyle w:val="BodyText"/>
        <w:rPr>
          <w:ins w:id="6" w:author="Parpart, Ronald D" w:date="2020-03-08T19:55:00Z"/>
        </w:rPr>
      </w:pPr>
      <w:ins w:id="7" w:author="Parpart, Ronald D" w:date="2020-03-06T15:56:00Z">
        <w:r>
          <w:t>This document is intended to supplement the VSB guidance of iSpec 2200</w:t>
        </w:r>
      </w:ins>
      <w:ins w:id="8" w:author="Parpart, Ronald D" w:date="2020-03-08T18:59:00Z">
        <w:r w:rsidR="005A620F">
          <w:t>,</w:t>
        </w:r>
      </w:ins>
      <w:ins w:id="9" w:author="Parpart, Ronald D" w:date="2020-03-06T15:56:00Z">
        <w:r>
          <w:t xml:space="preserve"> providing clarity of </w:t>
        </w:r>
      </w:ins>
      <w:ins w:id="10" w:author="Parpart, Ronald D" w:date="2020-03-06T15:57:00Z">
        <w:r>
          <w:t xml:space="preserve">requirements and resulting in </w:t>
        </w:r>
      </w:ins>
      <w:ins w:id="11" w:author="Parpart, Ronald D" w:date="2020-03-08T18:59:00Z">
        <w:r w:rsidR="005A620F">
          <w:t xml:space="preserve">a </w:t>
        </w:r>
      </w:ins>
      <w:ins w:id="12" w:author="Parpart, Ronald D" w:date="2020-03-06T15:57:00Z">
        <w:r>
          <w:t>common standard wording and format of VSBs from all suppliers on all aircraft types.</w:t>
        </w:r>
      </w:ins>
      <w:r w:rsidR="00F81B5B">
        <w:t xml:space="preserve"> </w:t>
      </w:r>
      <w:bookmarkEnd w:id="5"/>
    </w:p>
    <w:p w:rsidR="00F8076B" w:rsidRDefault="00F8076B">
      <w:pPr>
        <w:pStyle w:val="BodyText"/>
      </w:pPr>
      <w:ins w:id="13" w:author="Parpart, Ronald D" w:date="2020-03-08T19:55:00Z">
        <w:r>
          <w:t>The guidance in this document is intended to be applied to VSBs created and released subsequent to the release of the guidance document and will not require the retroactive update of VSBs released prior to the creation and release of the guidance.</w:t>
        </w:r>
      </w:ins>
    </w:p>
    <w:p w:rsidR="00CE2396" w:rsidRDefault="00CE2396">
      <w:pPr>
        <w:pStyle w:val="Heading2"/>
      </w:pPr>
      <w:bookmarkStart w:id="14" w:name="_Toc35418352"/>
      <w:r>
        <w:t>ATA Formatting of VSB</w:t>
      </w:r>
      <w:bookmarkEnd w:id="14"/>
    </w:p>
    <w:p w:rsidR="00CE2396" w:rsidRDefault="00CE2396">
      <w:pPr>
        <w:pStyle w:val="BodyText"/>
      </w:pPr>
      <w:r>
        <w:t xml:space="preserve">The focus of this document is the </w:t>
      </w:r>
      <w:ins w:id="15" w:author="Sam Buckwalter" w:date="2020-03-18T08:14:00Z">
        <w:r w:rsidR="001E0BA8">
          <w:t>p</w:t>
        </w:r>
      </w:ins>
      <w:r>
        <w:t xml:space="preserve">lanning </w:t>
      </w:r>
      <w:ins w:id="16" w:author="Sam Buckwalter" w:date="2020-03-18T08:14:00Z">
        <w:r w:rsidR="001E0BA8">
          <w:t>i</w:t>
        </w:r>
      </w:ins>
      <w:r>
        <w:t>nformation section under the ATA formatting for the VSB</w:t>
      </w:r>
      <w:ins w:id="17" w:author="Parpart, Ronald D" w:date="2020-03-06T15:55:00Z">
        <w:r w:rsidR="0084529B">
          <w:t xml:space="preserve"> as defined in iS</w:t>
        </w:r>
      </w:ins>
      <w:ins w:id="18" w:author="Parpart, Ronald D" w:date="2020-03-06T15:56:00Z">
        <w:r w:rsidR="0084529B">
          <w:t>pec 2200</w:t>
        </w:r>
      </w:ins>
      <w:ins w:id="19" w:author="Sam Buckwalter" w:date="2020-03-18T08:05:00Z">
        <w:r w:rsidR="00AE22C0">
          <w:t xml:space="preserve"> and ATA 100</w:t>
        </w:r>
      </w:ins>
      <w:r>
        <w:t>.  The planning information list following sections.</w:t>
      </w:r>
      <w:ins w:id="20" w:author="Sam Buckwalter" w:date="2020-03-17T09:11:00Z">
        <w:r w:rsidR="002200A2">
          <w:t xml:space="preserve"> </w:t>
        </w:r>
      </w:ins>
    </w:p>
    <w:p w:rsidR="00CE2396" w:rsidRDefault="00CE2396">
      <w:pPr>
        <w:pStyle w:val="BulletText"/>
      </w:pPr>
      <w:r>
        <w:t>Effectivities</w:t>
      </w:r>
    </w:p>
    <w:p w:rsidR="00CE2396" w:rsidRDefault="00CE2396">
      <w:pPr>
        <w:pStyle w:val="BulletText"/>
      </w:pPr>
      <w:r>
        <w:t>Concurrent Requirements</w:t>
      </w:r>
    </w:p>
    <w:p w:rsidR="00CE2396" w:rsidRDefault="00CE2396">
      <w:pPr>
        <w:pStyle w:val="BulletText"/>
      </w:pPr>
      <w:r>
        <w:t xml:space="preserve">Reason </w:t>
      </w:r>
    </w:p>
    <w:p w:rsidR="00CE2396" w:rsidRDefault="00CE2396">
      <w:pPr>
        <w:pStyle w:val="BulletText"/>
      </w:pPr>
      <w:r>
        <w:t>Description</w:t>
      </w:r>
    </w:p>
    <w:p w:rsidR="00CE2396" w:rsidRDefault="00CE2396">
      <w:pPr>
        <w:pStyle w:val="BulletText"/>
      </w:pPr>
      <w:r>
        <w:t>Compliance</w:t>
      </w:r>
    </w:p>
    <w:p w:rsidR="00CE2396" w:rsidRDefault="00CE2396">
      <w:pPr>
        <w:pStyle w:val="BulletText"/>
      </w:pPr>
      <w:r>
        <w:t>Approval</w:t>
      </w:r>
    </w:p>
    <w:p w:rsidR="00CE2396" w:rsidRDefault="00CE2396">
      <w:pPr>
        <w:pStyle w:val="BulletText"/>
      </w:pPr>
      <w:r>
        <w:t>Manpower</w:t>
      </w:r>
    </w:p>
    <w:p w:rsidR="00BA6FC7" w:rsidRDefault="00BA6FC7">
      <w:pPr>
        <w:pStyle w:val="Heading2"/>
      </w:pPr>
      <w:bookmarkStart w:id="21" w:name="_Toc35418353"/>
      <w:r>
        <w:t>Terms</w:t>
      </w:r>
      <w:bookmarkEnd w:id="21"/>
    </w:p>
    <w:p w:rsidR="00BA6FC7" w:rsidRDefault="00BA6FC7" w:rsidP="00E370DA">
      <w:pPr>
        <w:pStyle w:val="BodyText"/>
      </w:pPr>
      <w:r>
        <w:t xml:space="preserve">Terms used to direct accomplishment of a </w:t>
      </w:r>
      <w:r w:rsidR="00622829">
        <w:t>V</w:t>
      </w:r>
      <w:r>
        <w:t xml:space="preserve">SB or terms within a </w:t>
      </w:r>
      <w:r w:rsidR="00622829">
        <w:t>V</w:t>
      </w:r>
      <w:r>
        <w:t xml:space="preserve">SB need to be selected carefully to ensure the appropriate intent and interpretation is met. </w:t>
      </w:r>
    </w:p>
    <w:p w:rsidR="00BA6FC7" w:rsidRDefault="00BA6FC7" w:rsidP="00E370DA">
      <w:pPr>
        <w:pStyle w:val="BodyText"/>
      </w:pPr>
      <w:r>
        <w:t xml:space="preserve">All </w:t>
      </w:r>
      <w:r w:rsidR="00622829">
        <w:t>V</w:t>
      </w:r>
      <w:r>
        <w:t xml:space="preserve">SBs are by nature not mandatory or required for airworthiness unless directed for accomplishment, in full or in part, by an Airworthiness Directive (AD) or other regulatory requirement (ex: SFAR88).  Therefore, terms used should be selected based on the intent within the context of the </w:t>
      </w:r>
      <w:r w:rsidR="00622829">
        <w:t>V</w:t>
      </w:r>
      <w:r>
        <w:t>SB and not for establishing airworthiness or regulatory compliance of the next higher assembly (NHA) or of the aircraft. For instance, to state that operators “must accomplish” a</w:t>
      </w:r>
      <w:r w:rsidR="00622829">
        <w:t xml:space="preserve"> V</w:t>
      </w:r>
      <w:r>
        <w:t xml:space="preserve">SB or that the </w:t>
      </w:r>
      <w:r w:rsidR="00622829">
        <w:t>V</w:t>
      </w:r>
      <w:r>
        <w:t xml:space="preserve">SB is “mandatory” would only be accurate and appropriate if accompanied with the reference to an AD or other regulatory requirement. Similarly, if a specific component or unique process is necessary within the </w:t>
      </w:r>
      <w:r w:rsidR="00622829">
        <w:t>V</w:t>
      </w:r>
      <w:r>
        <w:t>SB, the terms “must” or “required” may be appropriate.</w:t>
      </w:r>
    </w:p>
    <w:p w:rsidR="00BA6FC7" w:rsidRDefault="00BA6FC7">
      <w:pPr>
        <w:pStyle w:val="Heading3"/>
      </w:pPr>
      <w:bookmarkStart w:id="22" w:name="_Toc35418354"/>
      <w:r>
        <w:t>Preferred Terms</w:t>
      </w:r>
      <w:bookmarkEnd w:id="22"/>
      <w:r>
        <w:t xml:space="preserve"> </w:t>
      </w:r>
    </w:p>
    <w:tbl>
      <w:tblPr>
        <w:tblStyle w:val="TableGrid"/>
        <w:tblW w:w="0" w:type="auto"/>
        <w:tblInd w:w="1548" w:type="dxa"/>
        <w:tblLook w:val="04A0" w:firstRow="1" w:lastRow="0" w:firstColumn="1" w:lastColumn="0" w:noHBand="0" w:noVBand="1"/>
      </w:tblPr>
      <w:tblGrid>
        <w:gridCol w:w="2014"/>
        <w:gridCol w:w="6076"/>
      </w:tblGrid>
      <w:tr w:rsidR="00BA6FC7" w:rsidTr="00957B7D">
        <w:tc>
          <w:tcPr>
            <w:tcW w:w="2034" w:type="dxa"/>
          </w:tcPr>
          <w:p w:rsidR="00BA6FC7" w:rsidRDefault="00BA6FC7" w:rsidP="00E370DA">
            <w:pPr>
              <w:pStyle w:val="TableText"/>
              <w:rPr>
                <w:u w:val="single"/>
              </w:rPr>
            </w:pPr>
            <w:r>
              <w:t xml:space="preserve">Mandatory </w:t>
            </w:r>
          </w:p>
        </w:tc>
        <w:tc>
          <w:tcPr>
            <w:tcW w:w="6282" w:type="dxa"/>
          </w:tcPr>
          <w:p w:rsidR="00BA6FC7" w:rsidRDefault="00957B7D" w:rsidP="00E370DA">
            <w:pPr>
              <w:pStyle w:val="TableText"/>
              <w:rPr>
                <w:u w:val="single"/>
              </w:rPr>
            </w:pPr>
            <w:r>
              <w:t>U</w:t>
            </w:r>
            <w:r w:rsidR="00BA6FC7">
              <w:t xml:space="preserve">se as an imperative within the scope of the </w:t>
            </w:r>
            <w:r w:rsidR="00622829">
              <w:t>V</w:t>
            </w:r>
            <w:r w:rsidR="00BA6FC7">
              <w:t xml:space="preserve">SB or to direct use of a sub-tier document. This cannot apply as a requirement to the aircraft operator for accomplishing the </w:t>
            </w:r>
            <w:r w:rsidR="00622829">
              <w:t>V</w:t>
            </w:r>
            <w:r w:rsidR="00BA6FC7">
              <w:t xml:space="preserve">SB unless it is stated in combination with an AD or regulatory reference.  </w:t>
            </w:r>
          </w:p>
        </w:tc>
      </w:tr>
      <w:tr w:rsidR="00BA6FC7" w:rsidTr="00957B7D">
        <w:tc>
          <w:tcPr>
            <w:tcW w:w="2034" w:type="dxa"/>
          </w:tcPr>
          <w:p w:rsidR="00BA6FC7" w:rsidRDefault="00BA6FC7" w:rsidP="00E370DA">
            <w:pPr>
              <w:pStyle w:val="TableText"/>
            </w:pPr>
            <w:r>
              <w:lastRenderedPageBreak/>
              <w:t>Must and Must not</w:t>
            </w:r>
          </w:p>
        </w:tc>
        <w:tc>
          <w:tcPr>
            <w:tcW w:w="6282" w:type="dxa"/>
          </w:tcPr>
          <w:p w:rsidR="00BA6FC7" w:rsidRDefault="00957B7D" w:rsidP="00E370DA">
            <w:pPr>
              <w:pStyle w:val="TableText"/>
            </w:pPr>
            <w:r>
              <w:t>U</w:t>
            </w:r>
            <w:r w:rsidR="00BA6FC7">
              <w:t xml:space="preserve">se as an imperative within the scope of the </w:t>
            </w:r>
            <w:r w:rsidR="00622829">
              <w:t>V</w:t>
            </w:r>
            <w:r w:rsidR="00BA6FC7">
              <w:t xml:space="preserve">SB. This is the preferred term in lieu of </w:t>
            </w:r>
            <w:r w:rsidR="00622829">
              <w:t>“</w:t>
            </w:r>
            <w:r w:rsidR="00BA6FC7">
              <w:t xml:space="preserve">Mandatory” or </w:t>
            </w:r>
            <w:r w:rsidR="00622829">
              <w:t>“</w:t>
            </w:r>
            <w:r w:rsidR="00BA6FC7">
              <w:t>Required”. Use to direct tasks, parts or processes to be applied without alternate or substitution</w:t>
            </w:r>
          </w:p>
        </w:tc>
      </w:tr>
      <w:tr w:rsidR="00BA6FC7" w:rsidTr="00957B7D">
        <w:tc>
          <w:tcPr>
            <w:tcW w:w="2034" w:type="dxa"/>
          </w:tcPr>
          <w:p w:rsidR="00BA6FC7" w:rsidRDefault="00BA6FC7" w:rsidP="00E370DA">
            <w:pPr>
              <w:pStyle w:val="TableText"/>
            </w:pPr>
            <w:r>
              <w:t>May and Recommended</w:t>
            </w:r>
          </w:p>
        </w:tc>
        <w:tc>
          <w:tcPr>
            <w:tcW w:w="6282" w:type="dxa"/>
          </w:tcPr>
          <w:p w:rsidR="00BA6FC7" w:rsidRDefault="00957B7D" w:rsidP="00E370DA">
            <w:pPr>
              <w:pStyle w:val="TableText"/>
            </w:pPr>
            <w:r>
              <w:t>U</w:t>
            </w:r>
            <w:r w:rsidR="00BA6FC7">
              <w:t>se in a permissive sense to state authority</w:t>
            </w:r>
            <w:r w:rsidR="00BA6FC7" w:rsidRPr="0084765D">
              <w:t xml:space="preserve"> </w:t>
            </w:r>
            <w:r w:rsidR="00BA6FC7">
              <w:t>to do the act prescribed, and the words "no person may…” or "a person may not… means that no person is (is not) required, authorized, or permitted to do the act prescribed</w:t>
            </w:r>
          </w:p>
        </w:tc>
      </w:tr>
      <w:tr w:rsidR="00BA6FC7" w:rsidTr="00957B7D">
        <w:tc>
          <w:tcPr>
            <w:tcW w:w="2034" w:type="dxa"/>
          </w:tcPr>
          <w:p w:rsidR="00BA6FC7" w:rsidRDefault="00BA6FC7" w:rsidP="00E370DA">
            <w:pPr>
              <w:pStyle w:val="TableText"/>
            </w:pPr>
            <w:r>
              <w:t>Includes</w:t>
            </w:r>
          </w:p>
        </w:tc>
        <w:tc>
          <w:tcPr>
            <w:tcW w:w="6282" w:type="dxa"/>
          </w:tcPr>
          <w:p w:rsidR="00BA6FC7" w:rsidRDefault="00957B7D" w:rsidP="00E370DA">
            <w:pPr>
              <w:pStyle w:val="TableText"/>
            </w:pPr>
            <w:r>
              <w:t>U</w:t>
            </w:r>
            <w:r w:rsidR="00BA6FC7">
              <w:t>se to mean “includes but not limited to”. Similar to, but not as definitive as the term “or equivalent” when applied to materials, tooling, etc.</w:t>
            </w:r>
          </w:p>
        </w:tc>
      </w:tr>
    </w:tbl>
    <w:p w:rsidR="00BA6FC7" w:rsidRPr="008A112B" w:rsidRDefault="00BA6FC7">
      <w:pPr>
        <w:pStyle w:val="Heading3"/>
      </w:pPr>
      <w:bookmarkStart w:id="23" w:name="_Toc35418355"/>
      <w:r w:rsidRPr="008A112B">
        <w:t>Terms to Avoid</w:t>
      </w:r>
      <w:bookmarkEnd w:id="23"/>
      <w:r w:rsidRPr="008A112B">
        <w:t xml:space="preserve"> </w:t>
      </w:r>
    </w:p>
    <w:tbl>
      <w:tblPr>
        <w:tblStyle w:val="TableGrid"/>
        <w:tblW w:w="0" w:type="auto"/>
        <w:tblInd w:w="1548" w:type="dxa"/>
        <w:tblLook w:val="04A0" w:firstRow="1" w:lastRow="0" w:firstColumn="1" w:lastColumn="0" w:noHBand="0" w:noVBand="1"/>
      </w:tblPr>
      <w:tblGrid>
        <w:gridCol w:w="2021"/>
        <w:gridCol w:w="6069"/>
      </w:tblGrid>
      <w:tr w:rsidR="00BA6FC7" w:rsidRPr="00E370DA" w:rsidTr="00B61CF3">
        <w:tc>
          <w:tcPr>
            <w:tcW w:w="2070" w:type="dxa"/>
          </w:tcPr>
          <w:p w:rsidR="00BA6FC7" w:rsidRPr="00E370DA" w:rsidRDefault="00BA6FC7" w:rsidP="00E370DA">
            <w:pPr>
              <w:pStyle w:val="TableText"/>
            </w:pPr>
            <w:r w:rsidRPr="00E370DA">
              <w:t>Shall and Should</w:t>
            </w:r>
          </w:p>
        </w:tc>
        <w:tc>
          <w:tcPr>
            <w:tcW w:w="6246" w:type="dxa"/>
          </w:tcPr>
          <w:p w:rsidR="00BA6FC7" w:rsidRPr="00E370DA" w:rsidRDefault="00BA6FC7" w:rsidP="00E370DA">
            <w:pPr>
              <w:pStyle w:val="TableText"/>
            </w:pPr>
            <w:r w:rsidRPr="00E370DA">
              <w:t>These terms are ambiguous and are easily misinterpreted. Even the FAA is conflicted in their use (ref: 14CFR 1.3 Definitions vs. FAA Order 1000.6 and Federal Plain Language Guidelines). Use of the Preferred Terms above will better convey intent and avoid misinterpretation.</w:t>
            </w:r>
          </w:p>
        </w:tc>
      </w:tr>
    </w:tbl>
    <w:p w:rsidR="00CA4664" w:rsidRPr="00E84B84" w:rsidRDefault="00CA4664">
      <w:pPr>
        <w:pStyle w:val="Heading2"/>
      </w:pPr>
      <w:bookmarkStart w:id="24" w:name="_Toc35418356"/>
      <w:r w:rsidRPr="00E84B84">
        <w:t>Aircraft Components – LRUs, SRUs, and Piece Parts</w:t>
      </w:r>
      <w:bookmarkEnd w:id="24"/>
    </w:p>
    <w:p w:rsidR="00CA4664" w:rsidRPr="00E370DA" w:rsidRDefault="00CA4664" w:rsidP="00E370DA">
      <w:pPr>
        <w:pStyle w:val="BodyText"/>
      </w:pPr>
      <w:r w:rsidRPr="00E370DA">
        <w:t xml:space="preserve">In this document, aircraft component means Line Replaceable Unit (LRU), Line Replaceable Module (LRM), or Line Replaceable Item (LRI). Within these, there may be Shop Replaceable Unit (SRU), which are the next lower replaceable unit of an LRU/LRM. </w:t>
      </w:r>
    </w:p>
    <w:p w:rsidR="00CA4664" w:rsidRPr="00E370DA" w:rsidRDefault="00CA4664" w:rsidP="00E370DA">
      <w:pPr>
        <w:pStyle w:val="BodyText"/>
      </w:pPr>
      <w:r w:rsidRPr="00E370DA">
        <w:t xml:space="preserve">Piece parts are individual parts that are used for the repair of an </w:t>
      </w:r>
      <w:r w:rsidR="00622829" w:rsidRPr="00E370DA">
        <w:t>a</w:t>
      </w:r>
      <w:r w:rsidRPr="00E370DA">
        <w:t xml:space="preserve">ircraft </w:t>
      </w:r>
      <w:r w:rsidR="00622829" w:rsidRPr="00E370DA">
        <w:t>c</w:t>
      </w:r>
      <w:r w:rsidRPr="00E370DA">
        <w:t xml:space="preserve">omponent or SRU. </w:t>
      </w:r>
    </w:p>
    <w:p w:rsidR="00DB3C8A" w:rsidRPr="00DB3C8A" w:rsidRDefault="00DB3C8A">
      <w:pPr>
        <w:pStyle w:val="BodyText"/>
      </w:pPr>
    </w:p>
    <w:p w:rsidR="00DB3C8A" w:rsidRDefault="00DB3C8A">
      <w:pPr>
        <w:pStyle w:val="BodyText"/>
        <w:sectPr w:rsidR="00DB3C8A" w:rsidSect="00A42F53">
          <w:headerReference w:type="even" r:id="rId12"/>
          <w:headerReference w:type="default" r:id="rId13"/>
          <w:footerReference w:type="default" r:id="rId14"/>
          <w:type w:val="oddPage"/>
          <w:pgSz w:w="12240" w:h="15840" w:code="1"/>
          <w:pgMar w:top="720" w:right="1296" w:bottom="720" w:left="1296" w:header="720" w:footer="720" w:gutter="0"/>
          <w:pgNumType w:start="1"/>
          <w:cols w:space="720"/>
        </w:sectPr>
      </w:pPr>
    </w:p>
    <w:p w:rsidR="0098745D" w:rsidRDefault="00561607">
      <w:pPr>
        <w:pStyle w:val="Heading1"/>
      </w:pPr>
      <w:bookmarkStart w:id="25" w:name="_Toc35418357"/>
      <w:r>
        <w:lastRenderedPageBreak/>
        <w:t xml:space="preserve">How to </w:t>
      </w:r>
      <w:r w:rsidR="002C37CE">
        <w:t>Write</w:t>
      </w:r>
      <w:r>
        <w:t xml:space="preserve"> the </w:t>
      </w:r>
      <w:r w:rsidR="001851FC">
        <w:t>Reason Statement</w:t>
      </w:r>
      <w:bookmarkEnd w:id="25"/>
      <w:r w:rsidR="001851FC">
        <w:t xml:space="preserve"> </w:t>
      </w:r>
    </w:p>
    <w:p w:rsidR="00760CCB" w:rsidRDefault="00760CCB">
      <w:pPr>
        <w:pStyle w:val="Heading2"/>
      </w:pPr>
      <w:bookmarkStart w:id="26" w:name="_Toc35418358"/>
      <w:r>
        <w:t xml:space="preserve">Types of </w:t>
      </w:r>
      <w:r w:rsidR="00276FA0">
        <w:t>V</w:t>
      </w:r>
      <w:r>
        <w:t>SB</w:t>
      </w:r>
      <w:bookmarkEnd w:id="26"/>
    </w:p>
    <w:p w:rsidR="00B302A0" w:rsidRPr="00760CCB" w:rsidRDefault="00B302A0">
      <w:pPr>
        <w:pStyle w:val="BodyText"/>
      </w:pPr>
      <w:r w:rsidRPr="00B302A0">
        <w:t xml:space="preserve">A </w:t>
      </w:r>
      <w:r w:rsidR="00276FA0">
        <w:t>V</w:t>
      </w:r>
      <w:r w:rsidR="00622829">
        <w:t>SB</w:t>
      </w:r>
      <w:r w:rsidRPr="00B302A0">
        <w:t xml:space="preserve"> is the document used by manufacturers of </w:t>
      </w:r>
      <w:r w:rsidR="006E5103">
        <w:t xml:space="preserve">aircraft components </w:t>
      </w:r>
      <w:r w:rsidRPr="00B302A0">
        <w:t>to communicate details of modifications</w:t>
      </w:r>
      <w:ins w:id="27" w:author="Sam Buckwalter" w:date="2020-03-17T09:22:00Z">
        <w:r w:rsidR="00055942">
          <w:t xml:space="preserve"> or inspection</w:t>
        </w:r>
      </w:ins>
      <w:r w:rsidRPr="00B302A0">
        <w:t xml:space="preserve"> which can be embodied in</w:t>
      </w:r>
      <w:r w:rsidR="006E5103">
        <w:t>to</w:t>
      </w:r>
      <w:r w:rsidRPr="00B302A0">
        <w:t xml:space="preserve"> </w:t>
      </w:r>
      <w:r w:rsidR="006E5103">
        <w:t xml:space="preserve">the </w:t>
      </w:r>
      <w:r>
        <w:t>components</w:t>
      </w:r>
      <w:r w:rsidRPr="00B302A0">
        <w:t xml:space="preserve">. </w:t>
      </w:r>
    </w:p>
    <w:p w:rsidR="00760CCB" w:rsidRDefault="00760CCB">
      <w:pPr>
        <w:pStyle w:val="BodyText"/>
      </w:pPr>
      <w:r>
        <w:t>There are several</w:t>
      </w:r>
      <w:ins w:id="28" w:author="Parpart, Ronald D" w:date="2020-03-03T10:18:00Z">
        <w:r w:rsidR="000D4923">
          <w:t xml:space="preserve"> </w:t>
        </w:r>
      </w:ins>
      <w:ins w:id="29" w:author="Parpart, Ronald D" w:date="2020-03-03T10:17:00Z">
        <w:r w:rsidR="000D4923">
          <w:t>reasons for making</w:t>
        </w:r>
      </w:ins>
      <w:ins w:id="30" w:author="Sam Buckwalter" w:date="2020-03-17T09:17:00Z">
        <w:r w:rsidR="002200A2">
          <w:t xml:space="preserve"> a</w:t>
        </w:r>
      </w:ins>
      <w:r>
        <w:t xml:space="preserve"> </w:t>
      </w:r>
      <w:r w:rsidR="00276FA0">
        <w:t>V</w:t>
      </w:r>
      <w:r>
        <w:t xml:space="preserve">SB.  Below </w:t>
      </w:r>
      <w:ins w:id="31" w:author="Parpart, Ronald D" w:date="2020-03-03T10:17:00Z">
        <w:r w:rsidR="000D4923">
          <w:t xml:space="preserve">are some </w:t>
        </w:r>
      </w:ins>
      <w:r>
        <w:t>example</w:t>
      </w:r>
      <w:r w:rsidR="00377E62">
        <w:t>s</w:t>
      </w:r>
      <w:r w:rsidR="00B302A0">
        <w:t>.</w:t>
      </w:r>
      <w:r>
        <w:t xml:space="preserve"> </w:t>
      </w:r>
    </w:p>
    <w:p w:rsidR="00760CCB" w:rsidRPr="00E370DA" w:rsidRDefault="00760CCB" w:rsidP="00E370DA">
      <w:pPr>
        <w:pStyle w:val="BulletText"/>
      </w:pPr>
      <w:r w:rsidRPr="00E370DA">
        <w:t>Mandates</w:t>
      </w:r>
    </w:p>
    <w:p w:rsidR="00760CCB" w:rsidRPr="00E370DA" w:rsidRDefault="00760CCB" w:rsidP="00E370DA">
      <w:pPr>
        <w:pStyle w:val="BulletText"/>
      </w:pPr>
      <w:r w:rsidRPr="00E370DA">
        <w:t>Safety</w:t>
      </w:r>
    </w:p>
    <w:p w:rsidR="00760CCB" w:rsidRPr="00E370DA" w:rsidRDefault="00760CCB" w:rsidP="00E370DA">
      <w:pPr>
        <w:pStyle w:val="BulletText"/>
      </w:pPr>
      <w:r w:rsidRPr="00E370DA">
        <w:t xml:space="preserve">Software </w:t>
      </w:r>
      <w:r w:rsidR="00623958" w:rsidRPr="00E370DA">
        <w:t>U</w:t>
      </w:r>
      <w:r w:rsidRPr="00E370DA">
        <w:t>pdates</w:t>
      </w:r>
    </w:p>
    <w:p w:rsidR="00760CCB" w:rsidRPr="00E370DA" w:rsidRDefault="00760CCB" w:rsidP="00E370DA">
      <w:pPr>
        <w:pStyle w:val="BulletText"/>
      </w:pPr>
      <w:r w:rsidRPr="00E370DA">
        <w:t>New Functionality</w:t>
      </w:r>
    </w:p>
    <w:p w:rsidR="00760CCB" w:rsidRPr="00E370DA" w:rsidRDefault="00760CCB" w:rsidP="00E370DA">
      <w:pPr>
        <w:pStyle w:val="BulletText"/>
      </w:pPr>
      <w:r w:rsidRPr="00E370DA">
        <w:t>Obsolescence</w:t>
      </w:r>
    </w:p>
    <w:p w:rsidR="00760CCB" w:rsidRPr="00E370DA" w:rsidRDefault="00760CCB" w:rsidP="00E370DA">
      <w:pPr>
        <w:pStyle w:val="BulletText"/>
      </w:pPr>
      <w:r w:rsidRPr="00E370DA">
        <w:t>Manufacturing Improvements</w:t>
      </w:r>
    </w:p>
    <w:p w:rsidR="00760CCB" w:rsidRPr="00E370DA" w:rsidRDefault="00760CCB" w:rsidP="00E370DA">
      <w:pPr>
        <w:pStyle w:val="BulletText"/>
      </w:pPr>
      <w:r w:rsidRPr="00E370DA">
        <w:t xml:space="preserve">Reliability </w:t>
      </w:r>
      <w:r w:rsidR="00623958" w:rsidRPr="00E370DA">
        <w:t xml:space="preserve">or Performance </w:t>
      </w:r>
      <w:r w:rsidRPr="00E370DA">
        <w:t>Improvements</w:t>
      </w:r>
    </w:p>
    <w:p w:rsidR="00760CCB" w:rsidRPr="00E370DA" w:rsidRDefault="00760CCB" w:rsidP="00E370DA">
      <w:pPr>
        <w:pStyle w:val="BulletText"/>
      </w:pPr>
      <w:r w:rsidRPr="00E370DA">
        <w:t>Etc.</w:t>
      </w:r>
    </w:p>
    <w:p w:rsidR="002E4732" w:rsidRPr="002E4732" w:rsidRDefault="002E4732">
      <w:pPr>
        <w:pStyle w:val="Heading2"/>
      </w:pPr>
      <w:bookmarkStart w:id="32" w:name="_Toc35418359"/>
      <w:r w:rsidRPr="002E4732">
        <w:t xml:space="preserve">Concurrent </w:t>
      </w:r>
      <w:r>
        <w:t>R</w:t>
      </w:r>
      <w:r w:rsidRPr="002E4732">
        <w:t>equirements</w:t>
      </w:r>
      <w:bookmarkEnd w:id="32"/>
    </w:p>
    <w:p w:rsidR="002E4732" w:rsidRDefault="002E4732">
      <w:pPr>
        <w:pStyle w:val="BodyText"/>
      </w:pPr>
      <w:r w:rsidRPr="002E4732">
        <w:t xml:space="preserve">When a minimum state of evolution </w:t>
      </w:r>
      <w:ins w:id="33" w:author="Parpart, Ronald D" w:date="2020-03-03T10:18:00Z">
        <w:r w:rsidR="000D4923">
          <w:t xml:space="preserve">or a minimum configuration </w:t>
        </w:r>
      </w:ins>
      <w:r w:rsidRPr="002E4732">
        <w:t>is required prior to the application of a VSB, it must clearly be stated. This can be done through a list of previous VSB</w:t>
      </w:r>
      <w:ins w:id="34" w:author="Parpart, Ronald D" w:date="2020-03-04T18:27:00Z">
        <w:r w:rsidR="002B7BCA">
          <w:t>s</w:t>
        </w:r>
      </w:ins>
      <w:r w:rsidRPr="002E4732">
        <w:t xml:space="preserve"> </w:t>
      </w:r>
      <w:ins w:id="35" w:author="Parpart, Ronald D" w:date="2020-03-03T10:19:00Z">
        <w:r w:rsidR="000D4923">
          <w:t>which must be</w:t>
        </w:r>
      </w:ins>
      <w:r w:rsidRPr="002E4732">
        <w:t xml:space="preserve"> embodied.</w:t>
      </w:r>
      <w:r>
        <w:t xml:space="preserve"> </w:t>
      </w:r>
    </w:p>
    <w:p w:rsidR="00760CCB" w:rsidRPr="00760CCB" w:rsidRDefault="00760CCB">
      <w:pPr>
        <w:pStyle w:val="Heading2"/>
      </w:pPr>
      <w:bookmarkStart w:id="36" w:name="_Toc35418360"/>
      <w:r>
        <w:t>Reason Statement</w:t>
      </w:r>
      <w:bookmarkEnd w:id="36"/>
      <w:r>
        <w:t xml:space="preserve"> </w:t>
      </w:r>
    </w:p>
    <w:p w:rsidR="00860762" w:rsidRDefault="00860762">
      <w:pPr>
        <w:pStyle w:val="BodyText"/>
        <w:rPr>
          <w:ins w:id="37" w:author="Sam Buckwalter" w:date="2020-03-16T11:25:00Z"/>
        </w:rPr>
      </w:pPr>
      <w:ins w:id="38" w:author="Sam Buckwalter" w:date="2020-03-16T11:25:00Z">
        <w:r>
          <w:t xml:space="preserve">The reason statement is used by the </w:t>
        </w:r>
      </w:ins>
      <w:ins w:id="39" w:author="Sam Buckwalter" w:date="2020-03-17T07:33:00Z">
        <w:r w:rsidR="000A53FA">
          <w:t>a</w:t>
        </w:r>
      </w:ins>
      <w:ins w:id="40" w:author="Sam Buckwalter" w:date="2020-03-16T11:25:00Z">
        <w:r>
          <w:t>irline operator to assess the impact of the VSB on operations and costs. Therefore, it becomes a key part of the cost/benefit analysis which airlines perform in determining whether to install a VSB, and if they are to install it, at what rate they will modify their affected units</w:t>
        </w:r>
      </w:ins>
      <w:r w:rsidR="00C27E14">
        <w:t>.</w:t>
      </w:r>
    </w:p>
    <w:p w:rsidR="00055942" w:rsidRDefault="000A53FA">
      <w:pPr>
        <w:pStyle w:val="BodyText"/>
        <w:rPr>
          <w:ins w:id="41" w:author="Sam Buckwalter" w:date="2020-03-17T09:29:00Z"/>
        </w:rPr>
      </w:pPr>
      <w:ins w:id="42" w:author="Sam Buckwalter" w:date="2020-03-17T07:33:00Z">
        <w:r>
          <w:t xml:space="preserve">The </w:t>
        </w:r>
      </w:ins>
      <w:ins w:id="43" w:author="Sam Buckwalter" w:date="2020-03-17T07:34:00Z">
        <w:r>
          <w:t>Reason Statement</w:t>
        </w:r>
      </w:ins>
      <w:ins w:id="44" w:author="Sam Buckwalter" w:date="2020-03-16T11:25:00Z">
        <w:r w:rsidR="00860762">
          <w:t xml:space="preserve"> provide</w:t>
        </w:r>
      </w:ins>
      <w:ins w:id="45" w:author="Sam Buckwalter" w:date="2020-03-17T07:34:00Z">
        <w:r>
          <w:t>s</w:t>
        </w:r>
      </w:ins>
      <w:ins w:id="46" w:author="Sam Buckwalter" w:date="2020-03-16T11:25:00Z">
        <w:r w:rsidR="00860762">
          <w:t xml:space="preserve"> vital information an airline can use to determine the benefit. T</w:t>
        </w:r>
        <w:r w:rsidR="00860762" w:rsidRPr="00A54132">
          <w:t>he statement</w:t>
        </w:r>
        <w:r w:rsidR="00860762">
          <w:t xml:space="preserve"> must</w:t>
        </w:r>
        <w:r w:rsidR="00860762" w:rsidRPr="00A54132">
          <w:t xml:space="preserve"> include appropriate terminology to determine how the </w:t>
        </w:r>
        <w:r w:rsidR="00860762">
          <w:t>V</w:t>
        </w:r>
        <w:r w:rsidR="00860762" w:rsidRPr="00A54132">
          <w:t xml:space="preserve">SB improves the </w:t>
        </w:r>
        <w:r w:rsidR="00860762">
          <w:t xml:space="preserve">operation of the unit. This can be benefits to the </w:t>
        </w:r>
        <w:r w:rsidR="00860762" w:rsidRPr="00A54132">
          <w:t>aircraft in flight, the safety of the aircraft</w:t>
        </w:r>
        <w:r w:rsidR="00860762">
          <w:t xml:space="preserve">, or the reliability performance of the unit to be modified. </w:t>
        </w:r>
        <w:r w:rsidR="00860762" w:rsidRPr="00A54132">
          <w:t xml:space="preserve"> </w:t>
        </w:r>
        <w:r w:rsidR="00860762">
          <w:t>At best, the information provide</w:t>
        </w:r>
      </w:ins>
      <w:ins w:id="47" w:author="Sam Buckwalter" w:date="2020-03-16T11:26:00Z">
        <w:r w:rsidR="00860762">
          <w:t>s</w:t>
        </w:r>
      </w:ins>
      <w:ins w:id="48" w:author="Sam Buckwalter" w:date="2020-03-16T11:25:00Z">
        <w:r w:rsidR="00860762">
          <w:t xml:space="preserve"> details any operator can find in in his daily business during operation such as technical Logbook (TLB), Cabin Logbook (CLB) or Ground Logbook (GLB).</w:t>
        </w:r>
      </w:ins>
    </w:p>
    <w:p w:rsidR="00860762" w:rsidRDefault="00055942">
      <w:pPr>
        <w:pStyle w:val="BodyText"/>
        <w:rPr>
          <w:ins w:id="49" w:author="Sam Buckwalter" w:date="2020-03-16T11:25:00Z"/>
        </w:rPr>
      </w:pPr>
      <w:ins w:id="50" w:author="Sam Buckwalter" w:date="2020-03-17T09:28:00Z">
        <w:r w:rsidRPr="00EE3032">
          <w:rPr>
            <w:highlight w:val="yellow"/>
          </w:rPr>
          <w:t xml:space="preserve">AI: DLH and CA </w:t>
        </w:r>
      </w:ins>
      <w:ins w:id="51" w:author="Sam Buckwalter" w:date="2020-03-17T09:29:00Z">
        <w:r w:rsidRPr="00EE3032">
          <w:rPr>
            <w:highlight w:val="yellow"/>
          </w:rPr>
          <w:t>to update</w:t>
        </w:r>
      </w:ins>
    </w:p>
    <w:p w:rsidR="00860762" w:rsidRPr="00A54132" w:rsidRDefault="00860762">
      <w:pPr>
        <w:pStyle w:val="BodyText"/>
        <w:rPr>
          <w:ins w:id="52" w:author="Sam Buckwalter" w:date="2020-03-16T11:25:00Z"/>
        </w:rPr>
      </w:pPr>
      <w:ins w:id="53" w:author="Sam Buckwalter" w:date="2020-03-16T11:25:00Z">
        <w:r w:rsidRPr="00A54132">
          <w:t xml:space="preserve">This terminology also provides a description what kind of </w:t>
        </w:r>
        <w:r>
          <w:t>operational improvement</w:t>
        </w:r>
        <w:r w:rsidRPr="00A54132">
          <w:t xml:space="preserve"> </w:t>
        </w:r>
        <w:r>
          <w:t xml:space="preserve">will result from </w:t>
        </w:r>
        <w:r w:rsidRPr="00A54132">
          <w:t xml:space="preserve">the </w:t>
        </w:r>
        <w:r>
          <w:t>V</w:t>
        </w:r>
        <w:r w:rsidRPr="00A54132">
          <w:t xml:space="preserve">SB, </w:t>
        </w:r>
        <w:r>
          <w:t>such as</w:t>
        </w:r>
        <w:r w:rsidRPr="00A54132">
          <w:t xml:space="preserve"> reduction of Nuisance Faults, Error Code/fault messages on maintenance displays, Bite information</w:t>
        </w:r>
        <w:r>
          <w:t xml:space="preserve">, and </w:t>
        </w:r>
        <w:r w:rsidRPr="00A54132">
          <w:t>System behavior</w:t>
        </w:r>
        <w:r>
          <w:t xml:space="preserve"> on aircraft system level if applicable</w:t>
        </w:r>
        <w:r w:rsidRPr="00A54132">
          <w:t xml:space="preserve">. </w:t>
        </w:r>
      </w:ins>
    </w:p>
    <w:p w:rsidR="0006439B" w:rsidRPr="00A54132" w:rsidRDefault="00C27E14">
      <w:pPr>
        <w:pStyle w:val="BodyText"/>
      </w:pPr>
      <w:r>
        <w:t>The m</w:t>
      </w:r>
      <w:r w:rsidR="0006439B" w:rsidRPr="00A54132">
        <w:t xml:space="preserve">ain goal for a reason statement in a </w:t>
      </w:r>
      <w:r w:rsidR="008E4C08">
        <w:t>V</w:t>
      </w:r>
      <w:r w:rsidR="0006439B" w:rsidRPr="00A54132">
        <w:t>SB is to provide a common</w:t>
      </w:r>
      <w:r w:rsidR="0006439B">
        <w:t xml:space="preserve"> and</w:t>
      </w:r>
      <w:r w:rsidR="0006439B" w:rsidRPr="00A54132">
        <w:t xml:space="preserve"> technical understanding of the background </w:t>
      </w:r>
      <w:ins w:id="54" w:author="Parpart, Ronald D" w:date="2020-03-03T10:48:00Z">
        <w:r w:rsidR="00427405">
          <w:t xml:space="preserve">of, and purpose for, the modification </w:t>
        </w:r>
      </w:ins>
      <w:r w:rsidR="0006439B" w:rsidRPr="00A54132">
        <w:t xml:space="preserve">for both airlines and supplier, independent from their technical background. </w:t>
      </w:r>
    </w:p>
    <w:p w:rsidR="0006439B" w:rsidRPr="00A54132" w:rsidRDefault="004201EB">
      <w:pPr>
        <w:pStyle w:val="BodyText"/>
      </w:pPr>
      <w:ins w:id="55" w:author="Parpart, Ronald D" w:date="2020-03-04T18:39:00Z">
        <w:r>
          <w:t>The Reason Statement should a</w:t>
        </w:r>
      </w:ins>
      <w:r w:rsidR="0006439B" w:rsidRPr="00A54132">
        <w:t>nswer the</w:t>
      </w:r>
      <w:ins w:id="56" w:author="Parpart, Ronald D" w:date="2020-03-04T18:39:00Z">
        <w:r>
          <w:t xml:space="preserve"> following</w:t>
        </w:r>
      </w:ins>
      <w:r w:rsidR="0006439B" w:rsidRPr="00A54132">
        <w:t xml:space="preserve"> question related to this </w:t>
      </w:r>
      <w:r w:rsidR="00CA4664">
        <w:t>VSB</w:t>
      </w:r>
      <w:r w:rsidR="0006439B" w:rsidRPr="00A54132">
        <w:t>: What is the operational effect</w:t>
      </w:r>
      <w:r w:rsidR="0006439B">
        <w:t>/flight Deck Effect</w:t>
      </w:r>
      <w:ins w:id="57" w:author="Parpart, Ronald D" w:date="2020-03-04T18:39:00Z">
        <w:r>
          <w:t xml:space="preserve"> that is addressed by the VSB</w:t>
        </w:r>
      </w:ins>
      <w:r w:rsidR="0006439B" w:rsidRPr="00A54132">
        <w:t xml:space="preserve">, </w:t>
      </w:r>
      <w:ins w:id="58" w:author="Parpart, Ronald D" w:date="2020-03-04T18:40:00Z">
        <w:r>
          <w:t xml:space="preserve">and are </w:t>
        </w:r>
      </w:ins>
      <w:r w:rsidR="0006439B" w:rsidRPr="00A54132">
        <w:t>the airlines see</w:t>
      </w:r>
      <w:ins w:id="59" w:author="Parpart, Ronald D" w:date="2020-03-04T18:40:00Z">
        <w:r>
          <w:t>ing</w:t>
        </w:r>
      </w:ins>
      <w:r w:rsidR="005532AC">
        <w:t xml:space="preserve"> </w:t>
      </w:r>
      <w:r w:rsidR="0006439B" w:rsidRPr="00A54132">
        <w:t>removal</w:t>
      </w:r>
      <w:ins w:id="60" w:author="Parpart, Ronald D" w:date="2020-03-04T18:40:00Z">
        <w:r>
          <w:t>s</w:t>
        </w:r>
      </w:ins>
      <w:r w:rsidR="0006439B" w:rsidRPr="00A54132">
        <w:t xml:space="preserve"> of this component</w:t>
      </w:r>
      <w:ins w:id="61" w:author="Parpart, Ronald D" w:date="2020-03-04T18:40:00Z">
        <w:r>
          <w:t xml:space="preserve"> due to this effect</w:t>
        </w:r>
      </w:ins>
      <w:r w:rsidR="0006439B" w:rsidRPr="00A54132">
        <w:t>?</w:t>
      </w:r>
    </w:p>
    <w:p w:rsidR="0006439B" w:rsidRDefault="0006439B">
      <w:pPr>
        <w:pStyle w:val="BodyText"/>
      </w:pPr>
      <w:r w:rsidRPr="00A54132">
        <w:lastRenderedPageBreak/>
        <w:t xml:space="preserve">The statement provides also an overview about the probability or frequency of the problem in order to </w:t>
      </w:r>
      <w:ins w:id="62" w:author="Parpart, Ronald D" w:date="2020-03-04T18:41:00Z">
        <w:r w:rsidR="004201EB">
          <w:t>help quantify</w:t>
        </w:r>
      </w:ins>
      <w:r w:rsidRPr="00A54132">
        <w:t xml:space="preserve"> how the implementation of the </w:t>
      </w:r>
      <w:r w:rsidR="00CA4664">
        <w:t>VSB</w:t>
      </w:r>
      <w:r w:rsidRPr="00A54132">
        <w:t xml:space="preserve"> is expected to provide operational benefits. </w:t>
      </w:r>
    </w:p>
    <w:p w:rsidR="007228C3" w:rsidRDefault="00760CCB">
      <w:pPr>
        <w:pStyle w:val="BodyText"/>
        <w:rPr>
          <w:ins w:id="63" w:author="Parpart, Ronald D" w:date="2020-03-04T18:47:00Z"/>
        </w:rPr>
      </w:pPr>
      <w:r>
        <w:t xml:space="preserve">If the </w:t>
      </w:r>
      <w:r w:rsidR="00CA4664">
        <w:t>VSB</w:t>
      </w:r>
      <w:r>
        <w:t xml:space="preserve"> are for </w:t>
      </w:r>
      <w:r w:rsidRPr="00A54132">
        <w:t>obsolescence</w:t>
      </w:r>
      <w:r>
        <w:t xml:space="preserve"> that should be clearly stated</w:t>
      </w:r>
      <w:ins w:id="64" w:author="Parpart, Ronald D" w:date="2020-03-04T18:46:00Z">
        <w:r w:rsidR="004201EB">
          <w:t xml:space="preserve">. </w:t>
        </w:r>
        <w:r w:rsidR="00B90BCA">
          <w:t>I</w:t>
        </w:r>
      </w:ins>
      <w:ins w:id="65" w:author="Parpart, Ronald D" w:date="2020-03-04T18:45:00Z">
        <w:r w:rsidR="004201EB">
          <w:t>f the VSB is only needed in the case of a repair requiring the replacement of an obsolete part which is no longer avai</w:t>
        </w:r>
      </w:ins>
      <w:ins w:id="66" w:author="Parpart, Ronald D" w:date="2020-03-04T18:46:00Z">
        <w:r w:rsidR="004201EB">
          <w:t>lable</w:t>
        </w:r>
        <w:r w:rsidR="007228C3">
          <w:t xml:space="preserve">, that should be </w:t>
        </w:r>
      </w:ins>
      <w:ins w:id="67" w:author="Parpart, Ronald D" w:date="2020-03-04T18:47:00Z">
        <w:r w:rsidR="007228C3">
          <w:t>clearly explained to prevent an Airline operator from campaigning the VSB across their fleet unnecessarily</w:t>
        </w:r>
      </w:ins>
      <w:r>
        <w:t xml:space="preserve">.  </w:t>
      </w:r>
    </w:p>
    <w:p w:rsidR="007228C3" w:rsidRPr="00A54132" w:rsidRDefault="00760CCB">
      <w:pPr>
        <w:pStyle w:val="BodyText"/>
      </w:pPr>
      <w:r>
        <w:t xml:space="preserve">If the </w:t>
      </w:r>
      <w:r w:rsidR="00CA4664">
        <w:t>VSB</w:t>
      </w:r>
      <w:r>
        <w:t xml:space="preserve"> is for a product improvement</w:t>
      </w:r>
      <w:ins w:id="68" w:author="Parpart, Ronald D" w:date="2020-03-08T19:03:00Z">
        <w:r w:rsidR="005A620F">
          <w:t>,</w:t>
        </w:r>
      </w:ins>
      <w:r>
        <w:t xml:space="preserve"> that needs to be clearly stated</w:t>
      </w:r>
      <w:ins w:id="69" w:author="Parpart, Ronald D" w:date="2020-03-04T18:47:00Z">
        <w:r w:rsidR="007228C3">
          <w:t>, and a description of the improvement and its expected benefit should be included</w:t>
        </w:r>
      </w:ins>
      <w:ins w:id="70" w:author="Sam Buckwalter" w:date="2020-03-17T07:40:00Z">
        <w:r w:rsidR="000A53FA">
          <w:t xml:space="preserve">. </w:t>
        </w:r>
      </w:ins>
      <w:ins w:id="71" w:author="Parpart, Ronald D" w:date="2020-03-08T19:04:00Z">
        <w:r w:rsidR="005A620F">
          <w:t>If the product improvement is in response to a mandate</w:t>
        </w:r>
      </w:ins>
      <w:ins w:id="72" w:author="Parpart, Ronald D" w:date="2020-03-08T19:05:00Z">
        <w:r w:rsidR="005A620F">
          <w:t>, then the description needs to explain the modification that the VS</w:t>
        </w:r>
      </w:ins>
      <w:ins w:id="73" w:author="Parpart, Ronald D" w:date="2020-03-04T18:49:00Z">
        <w:r w:rsidR="007228C3">
          <w:t>B will install, and the mandate which this will satisfy.</w:t>
        </w:r>
      </w:ins>
      <w:ins w:id="74" w:author="Parpart, Ronald D" w:date="2020-03-04T18:50:00Z">
        <w:r w:rsidR="007228C3">
          <w:t xml:space="preserve"> (Examples: ADS</w:t>
        </w:r>
      </w:ins>
      <w:r w:rsidR="00C27E14">
        <w:t>-</w:t>
      </w:r>
      <w:ins w:id="75" w:author="Parpart, Ronald D" w:date="2020-03-04T18:50:00Z">
        <w:r w:rsidR="007228C3">
          <w:t>B, 8.33 kHz c</w:t>
        </w:r>
      </w:ins>
      <w:ins w:id="76" w:author="Sam Buckwalter" w:date="2020-03-16T11:31:00Z">
        <w:r w:rsidR="00860762">
          <w:t>h</w:t>
        </w:r>
      </w:ins>
      <w:ins w:id="77" w:author="Parpart, Ronald D" w:date="2020-03-04T18:50:00Z">
        <w:r w:rsidR="007228C3">
          <w:t>annel spacing, etc.)</w:t>
        </w:r>
      </w:ins>
    </w:p>
    <w:p w:rsidR="002C37CE" w:rsidRDefault="002C37CE">
      <w:pPr>
        <w:pStyle w:val="BodyText"/>
      </w:pPr>
      <w:r>
        <w:t>Below is an example of well written reason statement.</w:t>
      </w:r>
    </w:p>
    <w:p w:rsidR="00957B7D" w:rsidRPr="00A54132" w:rsidRDefault="00BD4B64">
      <w:pPr>
        <w:pStyle w:val="BodyText"/>
      </w:pPr>
      <w:r>
        <w:rPr>
          <w:noProof/>
        </w:rPr>
        <w:drawing>
          <wp:anchor distT="0" distB="0" distL="114300" distR="114300" simplePos="0" relativeHeight="251657216" behindDoc="0" locked="0" layoutInCell="1" allowOverlap="1" wp14:anchorId="53E5BB41" wp14:editId="2F4D8854">
            <wp:simplePos x="0" y="0"/>
            <wp:positionH relativeFrom="column">
              <wp:posOffset>466041</wp:posOffset>
            </wp:positionH>
            <wp:positionV relativeFrom="paragraph">
              <wp:posOffset>243205</wp:posOffset>
            </wp:positionV>
            <wp:extent cx="318135" cy="318135"/>
            <wp:effectExtent l="0" t="0" r="5715" b="5715"/>
            <wp:wrapSquare wrapText="bothSides"/>
            <wp:docPr id="3" name="Graphic 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sidR="00957B7D" w:rsidRPr="00957B7D">
        <w:t>Potential problem in AMP1 2235138-X, which causes an intermittent DFDR Receiver fault in FDIMU BITE Power On Self Test (Post).  This fault results in a “RECORDER SYS FAULT” indication.  It is a nuisance fault which is cleared by a power cycle or a Manual Test and does not affect the actual performance of the FDIMU.  The probability of occurrence is calculated to be 1/1200 POST cycles</w:t>
      </w:r>
      <w:r w:rsidR="00957B7D">
        <w:t>.</w:t>
      </w:r>
    </w:p>
    <w:p w:rsidR="00957B7D" w:rsidRDefault="00957B7D">
      <w:pPr>
        <w:pStyle w:val="BodyText"/>
      </w:pPr>
      <w:r>
        <w:t>Below is another example of a reasons statement.  This example is a poorly written example.  The reason state</w:t>
      </w:r>
      <w:r w:rsidR="00B61CF3">
        <w:t>ment</w:t>
      </w:r>
      <w:r>
        <w:t xml:space="preserve"> provides detail technical content but does not provide information to correlate to a flight deck effect.  </w:t>
      </w:r>
    </w:p>
    <w:p w:rsidR="00AA209A" w:rsidRPr="00957B7D" w:rsidRDefault="00BD4B64">
      <w:pPr>
        <w:pStyle w:val="BodyText"/>
      </w:pPr>
      <w:r>
        <w:rPr>
          <w:noProof/>
        </w:rPr>
        <w:drawing>
          <wp:anchor distT="0" distB="0" distL="114300" distR="114300" simplePos="0" relativeHeight="251656192" behindDoc="0" locked="0" layoutInCell="1" allowOverlap="1" wp14:anchorId="7DECC79F" wp14:editId="7FB3270D">
            <wp:simplePos x="0" y="0"/>
            <wp:positionH relativeFrom="column">
              <wp:posOffset>435561</wp:posOffset>
            </wp:positionH>
            <wp:positionV relativeFrom="paragraph">
              <wp:posOffset>229235</wp:posOffset>
            </wp:positionV>
            <wp:extent cx="341630" cy="341630"/>
            <wp:effectExtent l="0" t="0" r="1270" b="1270"/>
            <wp:wrapSquare wrapText="bothSides"/>
            <wp:docPr id="2" name="Graphic 2"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1630" cy="341630"/>
                    </a:xfrm>
                    <a:prstGeom prst="rect">
                      <a:avLst/>
                    </a:prstGeom>
                  </pic:spPr>
                </pic:pic>
              </a:graphicData>
            </a:graphic>
          </wp:anchor>
        </w:drawing>
      </w:r>
      <w:r w:rsidR="00D57ACA" w:rsidRPr="00957B7D">
        <w:t>This modification will reduce the main processor’s DSP crystal oscillator circuit discharge time to always make sure the Multi-Mode Receiver will start during power transients. If the blocking DC capacitor is slow to discharge, it could produce BITE fault A7, SW_FAILURE_TYPE_A. This BITE fault indicates lack of acknowledgment of configuration initialization by the DSP to the 486 processor.</w:t>
      </w:r>
    </w:p>
    <w:p w:rsidR="00546E2E" w:rsidRDefault="00213158">
      <w:pPr>
        <w:pStyle w:val="Heading2"/>
      </w:pPr>
      <w:bookmarkStart w:id="78" w:name="_Toc35418361"/>
      <w:r>
        <w:t>Description Statement</w:t>
      </w:r>
      <w:bookmarkEnd w:id="78"/>
      <w:r>
        <w:t xml:space="preserve"> </w:t>
      </w:r>
    </w:p>
    <w:p w:rsidR="00EF7916" w:rsidRDefault="00EF7916">
      <w:pPr>
        <w:pStyle w:val="BodyText"/>
        <w:rPr>
          <w:ins w:id="79" w:author="Sam Buckwalter" w:date="2020-03-16T11:33:00Z"/>
        </w:rPr>
      </w:pPr>
      <w:ins w:id="80" w:author="Sam Buckwalter" w:date="2020-03-16T11:33:00Z">
        <w:r>
          <w:t xml:space="preserve">The </w:t>
        </w:r>
      </w:ins>
      <w:ins w:id="81" w:author="Sam Buckwalter" w:date="2020-03-19T07:01:00Z">
        <w:r w:rsidR="00C27E14">
          <w:t>D</w:t>
        </w:r>
      </w:ins>
      <w:ins w:id="82" w:author="Sam Buckwalter" w:date="2020-03-16T11:33:00Z">
        <w:r>
          <w:t xml:space="preserve">escription </w:t>
        </w:r>
      </w:ins>
      <w:ins w:id="83" w:author="Sam Buckwalter" w:date="2020-03-19T07:01:00Z">
        <w:r w:rsidR="00C27E14">
          <w:t>S</w:t>
        </w:r>
      </w:ins>
      <w:ins w:id="84" w:author="Sam Buckwalter" w:date="2020-03-16T11:33:00Z">
        <w:r>
          <w:t xml:space="preserve">tatement is linked to what is performed to the component. Mainly it should describe the background on the component level. The description should include internal failure codes, appearance of the failure and how it is corrected. </w:t>
        </w:r>
      </w:ins>
    </w:p>
    <w:p w:rsidR="00EF7916" w:rsidRDefault="00EF7916">
      <w:pPr>
        <w:pStyle w:val="BodyText"/>
        <w:rPr>
          <w:ins w:id="85" w:author="Sam Buckwalter" w:date="2020-03-16T11:33:00Z"/>
        </w:rPr>
      </w:pPr>
      <w:ins w:id="86" w:author="Sam Buckwalter" w:date="2020-03-16T11:33:00Z">
        <w:r>
          <w:t xml:space="preserve">It important that the description support a clear overview on the required action to fulfill the VSB.  </w:t>
        </w:r>
      </w:ins>
    </w:p>
    <w:p w:rsidR="00EF7916" w:rsidRDefault="00EF7916">
      <w:pPr>
        <w:pStyle w:val="BodyText"/>
        <w:rPr>
          <w:ins w:id="87" w:author="Sam Buckwalter" w:date="2020-03-16T11:33:00Z"/>
        </w:rPr>
      </w:pPr>
      <w:ins w:id="88" w:author="Sam Buckwalter" w:date="2020-03-16T11:33:00Z">
        <w:r>
          <w:t>Below is an example of well written description statement.</w:t>
        </w:r>
      </w:ins>
    </w:p>
    <w:p w:rsidR="00EF7916" w:rsidRPr="007F0591" w:rsidRDefault="00EF7916">
      <w:pPr>
        <w:pStyle w:val="BodyText"/>
        <w:rPr>
          <w:ins w:id="89" w:author="Sam Buckwalter" w:date="2020-03-16T11:33:00Z"/>
        </w:rPr>
      </w:pPr>
      <w:ins w:id="90" w:author="Sam Buckwalter" w:date="2020-03-16T11:33:00Z">
        <w:r w:rsidRPr="00E5350A">
          <w:rPr>
            <w:noProof/>
            <w:lang w:val="de-DE" w:eastAsia="de-DE"/>
          </w:rPr>
          <w:drawing>
            <wp:anchor distT="0" distB="0" distL="114300" distR="114300" simplePos="0" relativeHeight="251659264" behindDoc="0" locked="0" layoutInCell="1" allowOverlap="1" wp14:anchorId="14441CA8" wp14:editId="140C156D">
              <wp:simplePos x="0" y="0"/>
              <wp:positionH relativeFrom="column">
                <wp:posOffset>438150</wp:posOffset>
              </wp:positionH>
              <wp:positionV relativeFrom="paragraph">
                <wp:posOffset>70485</wp:posOffset>
              </wp:positionV>
              <wp:extent cx="318135" cy="318135"/>
              <wp:effectExtent l="0" t="0" r="5715" b="5715"/>
              <wp:wrapSquare wrapText="bothSides"/>
              <wp:docPr id="4" name="Graphic 3" descr="Smil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ppyfaceoutlin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8135" cy="318135"/>
                      </a:xfrm>
                      <a:prstGeom prst="rect">
                        <a:avLst/>
                      </a:prstGeom>
                    </pic:spPr>
                  </pic:pic>
                </a:graphicData>
              </a:graphic>
              <wp14:sizeRelH relativeFrom="margin">
                <wp14:pctWidth>0</wp14:pctWidth>
              </wp14:sizeRelH>
              <wp14:sizeRelV relativeFrom="margin">
                <wp14:pctHeight>0</wp14:pctHeight>
              </wp14:sizeRelV>
            </wp:anchor>
          </w:drawing>
        </w:r>
        <w:r w:rsidRPr="007F0591">
          <w:t>(1) This bulletin provides the instructions, material information, and testing necessary</w:t>
        </w:r>
      </w:ins>
      <w:ins w:id="91" w:author="Sam Buckwalter" w:date="2020-03-17T07:41:00Z">
        <w:r w:rsidR="007F73EB">
          <w:t xml:space="preserve"> </w:t>
        </w:r>
      </w:ins>
      <w:ins w:id="92" w:author="Sam Buckwalter" w:date="2020-03-16T11:33:00Z">
        <w:r w:rsidRPr="007F0591">
          <w:t>to complete the modification of the unit. The modification consists of</w:t>
        </w:r>
      </w:ins>
      <w:ins w:id="93" w:author="Sam Buckwalter" w:date="2020-03-17T07:41:00Z">
        <w:r w:rsidR="007F73EB">
          <w:t xml:space="preserve"> </w:t>
        </w:r>
      </w:ins>
      <w:ins w:id="94" w:author="Sam Buckwalter" w:date="2020-03-16T11:33:00Z">
        <w:r w:rsidRPr="007F0591">
          <w:t>removal, reassembly with a SRU 1234 , and 1234 testing.</w:t>
        </w:r>
      </w:ins>
    </w:p>
    <w:p w:rsidR="00EF7916" w:rsidRPr="007F0591" w:rsidRDefault="00EF7916">
      <w:pPr>
        <w:pStyle w:val="BodyText"/>
        <w:rPr>
          <w:ins w:id="95" w:author="Sam Buckwalter" w:date="2020-03-16T11:33:00Z"/>
        </w:rPr>
      </w:pPr>
      <w:ins w:id="96" w:author="Sam Buckwalter" w:date="2020-03-16T11:33:00Z">
        <w:r w:rsidRPr="007F0591">
          <w:t>(2) A summary of the work necessary to do this modification is given below.</w:t>
        </w:r>
      </w:ins>
    </w:p>
    <w:p w:rsidR="00EF7916" w:rsidRPr="007F0591" w:rsidRDefault="00EF7916" w:rsidP="00C27E14">
      <w:pPr>
        <w:pStyle w:val="BodyText"/>
        <w:ind w:left="2160"/>
        <w:rPr>
          <w:ins w:id="97" w:author="Sam Buckwalter" w:date="2020-03-16T11:33:00Z"/>
        </w:rPr>
        <w:pPrChange w:id="98" w:author="Sam Buckwalter" w:date="2020-03-19T07:02:00Z">
          <w:pPr>
            <w:pStyle w:val="BodyText"/>
          </w:pPr>
        </w:pPrChange>
      </w:pPr>
      <w:ins w:id="99" w:author="Sam Buckwalter" w:date="2020-03-16T11:33:00Z">
        <w:r w:rsidRPr="007F0591">
          <w:t>(a) The unit is disassembled and the old SRU is removed.</w:t>
        </w:r>
      </w:ins>
    </w:p>
    <w:p w:rsidR="00EF7916" w:rsidRPr="007F0591" w:rsidRDefault="00EF7916" w:rsidP="00C27E14">
      <w:pPr>
        <w:pStyle w:val="BodyText"/>
        <w:ind w:left="2160"/>
        <w:rPr>
          <w:ins w:id="100" w:author="Sam Buckwalter" w:date="2020-03-16T11:33:00Z"/>
        </w:rPr>
        <w:pPrChange w:id="101" w:author="Sam Buckwalter" w:date="2020-03-19T07:02:00Z">
          <w:pPr>
            <w:pStyle w:val="BodyText"/>
          </w:pPr>
        </w:pPrChange>
      </w:pPr>
      <w:ins w:id="102" w:author="Sam Buckwalter" w:date="2020-03-16T11:33:00Z">
        <w:r w:rsidRPr="007F0591">
          <w:t>(b) The old SRU is replaced with a new SRU.</w:t>
        </w:r>
      </w:ins>
    </w:p>
    <w:p w:rsidR="00EF7916" w:rsidRPr="007F0591" w:rsidRDefault="00EF7916" w:rsidP="00C27E14">
      <w:pPr>
        <w:pStyle w:val="BodyText"/>
        <w:ind w:left="2160"/>
        <w:rPr>
          <w:ins w:id="103" w:author="Sam Buckwalter" w:date="2020-03-16T11:33:00Z"/>
        </w:rPr>
        <w:pPrChange w:id="104" w:author="Sam Buckwalter" w:date="2020-03-19T07:02:00Z">
          <w:pPr>
            <w:pStyle w:val="BodyText"/>
          </w:pPr>
        </w:pPrChange>
      </w:pPr>
      <w:ins w:id="105" w:author="Sam Buckwalter" w:date="2020-03-16T11:33:00Z">
        <w:r w:rsidRPr="007F0591">
          <w:t>(c) A visual inspection of the battery date is performed on the SRU.</w:t>
        </w:r>
      </w:ins>
    </w:p>
    <w:p w:rsidR="00EF7916" w:rsidRPr="007F0591" w:rsidRDefault="00EF7916" w:rsidP="00C27E14">
      <w:pPr>
        <w:pStyle w:val="BodyText"/>
        <w:ind w:left="2160"/>
        <w:rPr>
          <w:ins w:id="106" w:author="Sam Buckwalter" w:date="2020-03-16T11:33:00Z"/>
        </w:rPr>
        <w:pPrChange w:id="107" w:author="Sam Buckwalter" w:date="2020-03-19T07:02:00Z">
          <w:pPr>
            <w:pStyle w:val="BodyText"/>
          </w:pPr>
        </w:pPrChange>
      </w:pPr>
      <w:ins w:id="108" w:author="Sam Buckwalter" w:date="2020-03-16T11:33:00Z">
        <w:r w:rsidRPr="007F0591">
          <w:t>(d) The unit is assembled.</w:t>
        </w:r>
      </w:ins>
    </w:p>
    <w:p w:rsidR="00EF7916" w:rsidRPr="007F0591" w:rsidRDefault="00EF7916" w:rsidP="00C27E14">
      <w:pPr>
        <w:pStyle w:val="BodyText"/>
        <w:ind w:left="2160"/>
        <w:rPr>
          <w:ins w:id="109" w:author="Sam Buckwalter" w:date="2020-03-16T11:33:00Z"/>
        </w:rPr>
        <w:pPrChange w:id="110" w:author="Sam Buckwalter" w:date="2020-03-19T07:02:00Z">
          <w:pPr>
            <w:pStyle w:val="BodyText"/>
          </w:pPr>
        </w:pPrChange>
      </w:pPr>
      <w:ins w:id="111" w:author="Sam Buckwalter" w:date="2020-03-16T11:33:00Z">
        <w:r w:rsidRPr="007F0591">
          <w:t>(e) The MOD is identified on the ID plate.</w:t>
        </w:r>
      </w:ins>
    </w:p>
    <w:p w:rsidR="00EF7916" w:rsidRDefault="00EF7916">
      <w:pPr>
        <w:pStyle w:val="BodyText"/>
        <w:rPr>
          <w:ins w:id="112" w:author="Sam Buckwalter" w:date="2020-03-16T11:33:00Z"/>
        </w:rPr>
      </w:pPr>
      <w:ins w:id="113" w:author="Sam Buckwalter" w:date="2020-03-16T11:33:00Z">
        <w:r>
          <w:lastRenderedPageBreak/>
          <w:t xml:space="preserve">Below is another example of a description statement. This example is a poorly written example.  The description statement provides </w:t>
        </w:r>
      </w:ins>
      <w:ins w:id="114" w:author="Sam Buckwalter" w:date="2020-03-18T08:58:00Z">
        <w:r w:rsidR="005532AC">
          <w:t>part number</w:t>
        </w:r>
      </w:ins>
      <w:ins w:id="115" w:author="Sam Buckwalter" w:date="2020-03-16T11:33:00Z">
        <w:r>
          <w:t xml:space="preserve"> change information but no correlation why the changes. Even if it would describe a case of obsolescence the reason is not clear.</w:t>
        </w:r>
      </w:ins>
    </w:p>
    <w:p w:rsidR="00EF7916" w:rsidRPr="007F0591" w:rsidRDefault="00EF7916">
      <w:pPr>
        <w:pStyle w:val="BodyText"/>
        <w:rPr>
          <w:ins w:id="116" w:author="Sam Buckwalter" w:date="2020-03-16T11:33:00Z"/>
        </w:rPr>
      </w:pPr>
      <w:ins w:id="117" w:author="Sam Buckwalter" w:date="2020-03-16T11:33:00Z">
        <w:r w:rsidRPr="00E5350A">
          <w:rPr>
            <w:noProof/>
            <w:lang w:val="de-DE" w:eastAsia="de-DE"/>
          </w:rPr>
          <w:drawing>
            <wp:anchor distT="0" distB="0" distL="114300" distR="114300" simplePos="0" relativeHeight="251660288" behindDoc="0" locked="0" layoutInCell="1" allowOverlap="1" wp14:anchorId="2E9EB983" wp14:editId="1A3F91F0">
              <wp:simplePos x="0" y="0"/>
              <wp:positionH relativeFrom="column">
                <wp:posOffset>400050</wp:posOffset>
              </wp:positionH>
              <wp:positionV relativeFrom="paragraph">
                <wp:posOffset>128905</wp:posOffset>
              </wp:positionV>
              <wp:extent cx="341630" cy="341630"/>
              <wp:effectExtent l="0" t="0" r="1270" b="1270"/>
              <wp:wrapSquare wrapText="bothSides"/>
              <wp:docPr id="5" name="Graphic 2" descr="Sad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dfaceoutlin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41630" cy="341630"/>
                      </a:xfrm>
                      <a:prstGeom prst="rect">
                        <a:avLst/>
                      </a:prstGeom>
                    </pic:spPr>
                  </pic:pic>
                </a:graphicData>
              </a:graphic>
            </wp:anchor>
          </w:drawing>
        </w:r>
        <w:r w:rsidRPr="007F0591">
          <w:t xml:space="preserve">For </w:t>
        </w:r>
        <w:r>
          <w:t>unit</w:t>
        </w:r>
        <w:r w:rsidRPr="007F0591">
          <w:t xml:space="preserve"> P</w:t>
        </w:r>
        <w:r>
          <w:t>/</w:t>
        </w:r>
        <w:r w:rsidRPr="007F0591">
          <w:t xml:space="preserve">N </w:t>
        </w:r>
        <w:r>
          <w:t>ABCDE</w:t>
        </w:r>
        <w:r w:rsidRPr="007F0591">
          <w:t xml:space="preserve"> AMDT </w:t>
        </w:r>
        <w:r>
          <w:t>B</w:t>
        </w:r>
        <w:r w:rsidRPr="007F0591">
          <w:t>:</w:t>
        </w:r>
      </w:ins>
    </w:p>
    <w:p w:rsidR="00EF7916" w:rsidRPr="007F0591" w:rsidRDefault="00EF7916">
      <w:pPr>
        <w:pStyle w:val="BodyText"/>
        <w:rPr>
          <w:ins w:id="118" w:author="Sam Buckwalter" w:date="2020-03-16T11:33:00Z"/>
        </w:rPr>
      </w:pPr>
      <w:ins w:id="119" w:author="Sam Buckwalter" w:date="2020-03-16T11:33:00Z">
        <w:r w:rsidRPr="007F0591">
          <w:t xml:space="preserve">Creation of the </w:t>
        </w:r>
        <w:r>
          <w:t>SRU1</w:t>
        </w:r>
        <w:r w:rsidRPr="007F0591">
          <w:t xml:space="preserve"> board P</w:t>
        </w:r>
        <w:r>
          <w:t>/</w:t>
        </w:r>
        <w:r w:rsidRPr="007F0591">
          <w:t xml:space="preserve">N </w:t>
        </w:r>
        <w:r>
          <w:t>1231454</w:t>
        </w:r>
        <w:r w:rsidRPr="007F0591">
          <w:t xml:space="preserve"> AMDT A</w:t>
        </w:r>
      </w:ins>
      <w:ins w:id="120" w:author="Sam Buckwalter" w:date="2020-03-16T11:35:00Z">
        <w:r>
          <w:t xml:space="preserve"> </w:t>
        </w:r>
      </w:ins>
      <w:ins w:id="121" w:author="Sam Buckwalter" w:date="2020-03-16T11:33:00Z">
        <w:r w:rsidRPr="007F0591">
          <w:t xml:space="preserve">and the </w:t>
        </w:r>
        <w:r>
          <w:t>SRU2</w:t>
        </w:r>
        <w:r w:rsidRPr="007F0591">
          <w:t xml:space="preserve"> board </w:t>
        </w:r>
        <w:r>
          <w:t>P/N</w:t>
        </w:r>
        <w:r w:rsidRPr="007F0591">
          <w:t xml:space="preserve"> </w:t>
        </w:r>
        <w:r>
          <w:t>234654</w:t>
        </w:r>
        <w:r w:rsidRPr="007F0591">
          <w:t xml:space="preserve"> AMDT A.</w:t>
        </w:r>
      </w:ins>
    </w:p>
    <w:p w:rsidR="00EF7916" w:rsidRPr="007F0591" w:rsidRDefault="00EF7916">
      <w:pPr>
        <w:pStyle w:val="BodyText"/>
        <w:rPr>
          <w:ins w:id="122" w:author="Sam Buckwalter" w:date="2020-03-16T11:33:00Z"/>
        </w:rPr>
      </w:pPr>
      <w:ins w:id="123" w:author="Sam Buckwalter" w:date="2020-03-16T11:33:00Z">
        <w:r w:rsidRPr="007F0591">
          <w:t>For</w:t>
        </w:r>
        <w:r>
          <w:t xml:space="preserve"> unit</w:t>
        </w:r>
        <w:r w:rsidRPr="007F0591">
          <w:t xml:space="preserve"> </w:t>
        </w:r>
        <w:r>
          <w:t>P/N BCDEF</w:t>
        </w:r>
        <w:r w:rsidRPr="007F0591">
          <w:t xml:space="preserve"> AMDT B:</w:t>
        </w:r>
      </w:ins>
    </w:p>
    <w:p w:rsidR="00EF7916" w:rsidRPr="007F0591" w:rsidRDefault="00EF7916">
      <w:pPr>
        <w:pStyle w:val="BodyText"/>
        <w:rPr>
          <w:ins w:id="124" w:author="Sam Buckwalter" w:date="2020-03-16T11:33:00Z"/>
        </w:rPr>
      </w:pPr>
      <w:ins w:id="125" w:author="Sam Buckwalter" w:date="2020-03-16T11:33:00Z">
        <w:r w:rsidRPr="00222D76">
          <w:t xml:space="preserve">Creation of the </w:t>
        </w:r>
        <w:r>
          <w:t>SRU1</w:t>
        </w:r>
        <w:r w:rsidRPr="00222D76">
          <w:t xml:space="preserve"> board P</w:t>
        </w:r>
        <w:r>
          <w:t>/</w:t>
        </w:r>
        <w:r w:rsidRPr="00222D76">
          <w:t xml:space="preserve">N </w:t>
        </w:r>
        <w:r>
          <w:t>1231454</w:t>
        </w:r>
        <w:r w:rsidRPr="00222D76">
          <w:t xml:space="preserve"> AMDT A</w:t>
        </w:r>
      </w:ins>
      <w:ins w:id="126" w:author="Sam Buckwalter" w:date="2020-03-16T11:35:00Z">
        <w:r>
          <w:t xml:space="preserve"> </w:t>
        </w:r>
      </w:ins>
      <w:ins w:id="127" w:author="Sam Buckwalter" w:date="2020-03-16T11:33:00Z">
        <w:r w:rsidRPr="00222D76">
          <w:t xml:space="preserve">and the </w:t>
        </w:r>
        <w:r>
          <w:t>SRU2</w:t>
        </w:r>
        <w:r w:rsidRPr="00222D76">
          <w:t xml:space="preserve"> board </w:t>
        </w:r>
        <w:r>
          <w:t>P/N</w:t>
        </w:r>
        <w:r w:rsidRPr="00222D76">
          <w:t xml:space="preserve"> </w:t>
        </w:r>
        <w:r>
          <w:t>234654</w:t>
        </w:r>
        <w:r w:rsidRPr="00222D76">
          <w:t xml:space="preserve"> AMDT A</w:t>
        </w:r>
        <w:r w:rsidRPr="007F0591">
          <w:t xml:space="preserve"> and the</w:t>
        </w:r>
      </w:ins>
      <w:ins w:id="128" w:author="Sam Buckwalter" w:date="2020-03-16T11:35:00Z">
        <w:r>
          <w:t xml:space="preserve"> </w:t>
        </w:r>
      </w:ins>
      <w:ins w:id="129" w:author="Sam Buckwalter" w:date="2020-03-16T11:33:00Z">
        <w:r>
          <w:t>SRU2</w:t>
        </w:r>
        <w:r w:rsidRPr="007F0591">
          <w:t xml:space="preserve"> board PNR </w:t>
        </w:r>
        <w:r>
          <w:t>345678</w:t>
        </w:r>
        <w:r w:rsidRPr="007F0591">
          <w:t xml:space="preserve"> AMDT A.</w:t>
        </w:r>
      </w:ins>
    </w:p>
    <w:p w:rsidR="00EF7916" w:rsidRPr="007F0591" w:rsidRDefault="00EF7916">
      <w:pPr>
        <w:pStyle w:val="BodyText"/>
        <w:rPr>
          <w:ins w:id="130" w:author="Sam Buckwalter" w:date="2020-03-16T11:33:00Z"/>
        </w:rPr>
      </w:pPr>
      <w:ins w:id="131" w:author="Sam Buckwalter" w:date="2020-03-16T11:33:00Z">
        <w:r w:rsidRPr="007F0591">
          <w:t xml:space="preserve">For </w:t>
        </w:r>
        <w:r>
          <w:t>unit P/N CDEFG AMDT B</w:t>
        </w:r>
        <w:r w:rsidRPr="007F0591">
          <w:t>:</w:t>
        </w:r>
      </w:ins>
    </w:p>
    <w:p w:rsidR="00EF7916" w:rsidRPr="00222D76" w:rsidRDefault="00EF7916">
      <w:pPr>
        <w:pStyle w:val="BodyText"/>
        <w:rPr>
          <w:ins w:id="132" w:author="Sam Buckwalter" w:date="2020-03-16T11:33:00Z"/>
        </w:rPr>
      </w:pPr>
      <w:ins w:id="133" w:author="Sam Buckwalter" w:date="2020-03-16T11:33:00Z">
        <w:r w:rsidRPr="00222D76">
          <w:t xml:space="preserve">Creation of the </w:t>
        </w:r>
        <w:r>
          <w:t>SRU1</w:t>
        </w:r>
        <w:r w:rsidRPr="00222D76">
          <w:t xml:space="preserve"> board P</w:t>
        </w:r>
        <w:r>
          <w:t>/</w:t>
        </w:r>
        <w:r w:rsidRPr="00222D76">
          <w:t xml:space="preserve">N </w:t>
        </w:r>
        <w:r>
          <w:t>1231454</w:t>
        </w:r>
        <w:r w:rsidRPr="00222D76">
          <w:t xml:space="preserve"> AMDT A</w:t>
        </w:r>
      </w:ins>
      <w:ins w:id="134" w:author="Sam Buckwalter" w:date="2020-03-16T11:35:00Z">
        <w:r>
          <w:t xml:space="preserve"> </w:t>
        </w:r>
      </w:ins>
      <w:ins w:id="135" w:author="Sam Buckwalter" w:date="2020-03-16T11:33:00Z">
        <w:r w:rsidRPr="00222D76">
          <w:t xml:space="preserve">and the </w:t>
        </w:r>
        <w:r>
          <w:t>SRU2</w:t>
        </w:r>
        <w:r w:rsidRPr="00222D76">
          <w:t xml:space="preserve"> board </w:t>
        </w:r>
        <w:r>
          <w:t>P/N</w:t>
        </w:r>
        <w:r w:rsidRPr="00222D76">
          <w:t xml:space="preserve"> </w:t>
        </w:r>
        <w:r>
          <w:t>234654</w:t>
        </w:r>
        <w:r w:rsidRPr="00222D76">
          <w:t xml:space="preserve"> AMDT A and the</w:t>
        </w:r>
      </w:ins>
      <w:ins w:id="136" w:author="Sam Buckwalter" w:date="2020-03-16T11:35:00Z">
        <w:r>
          <w:t xml:space="preserve"> </w:t>
        </w:r>
      </w:ins>
      <w:ins w:id="137" w:author="Sam Buckwalter" w:date="2020-03-16T11:33:00Z">
        <w:r>
          <w:t>SRU2</w:t>
        </w:r>
        <w:r w:rsidRPr="00222D76">
          <w:t xml:space="preserve"> board PNR </w:t>
        </w:r>
        <w:r>
          <w:t>345678</w:t>
        </w:r>
        <w:r w:rsidRPr="00222D76">
          <w:t xml:space="preserve"> AMDT A.</w:t>
        </w:r>
      </w:ins>
    </w:p>
    <w:p w:rsidR="007200A7" w:rsidRDefault="00FD15BA">
      <w:pPr>
        <w:pStyle w:val="Heading2"/>
      </w:pPr>
      <w:bookmarkStart w:id="138" w:name="_Toc35418362"/>
      <w:r>
        <w:t xml:space="preserve">Partial Implementation of a </w:t>
      </w:r>
      <w:r w:rsidR="00CA4664">
        <w:t>VSB</w:t>
      </w:r>
      <w:bookmarkEnd w:id="138"/>
    </w:p>
    <w:p w:rsidR="00FD15BA" w:rsidRPr="00A54132" w:rsidRDefault="007228C3">
      <w:pPr>
        <w:pStyle w:val="BodyText"/>
      </w:pPr>
      <w:ins w:id="139" w:author="Parpart, Ronald D" w:date="2020-03-04T18:51:00Z">
        <w:r>
          <w:t xml:space="preserve">If </w:t>
        </w:r>
      </w:ins>
      <w:ins w:id="140" w:author="Parpart, Ronald D" w:date="2020-03-08T19:07:00Z">
        <w:r w:rsidR="00010969">
          <w:t>the</w:t>
        </w:r>
      </w:ins>
      <w:r w:rsidR="00FD15BA">
        <w:t xml:space="preserve"> p</w:t>
      </w:r>
      <w:r w:rsidR="00FD15BA" w:rsidRPr="00FA053D">
        <w:t xml:space="preserve">artial implementation </w:t>
      </w:r>
      <w:r w:rsidR="00FD15BA">
        <w:t>of</w:t>
      </w:r>
      <w:ins w:id="141" w:author="Parpart, Ronald D" w:date="2020-03-04T18:51:00Z">
        <w:r>
          <w:t xml:space="preserve"> a</w:t>
        </w:r>
      </w:ins>
      <w:r w:rsidR="00FD15BA">
        <w:t xml:space="preserve"> </w:t>
      </w:r>
      <w:r w:rsidR="00622829">
        <w:t>VSB</w:t>
      </w:r>
      <w:r w:rsidR="00FD15BA">
        <w:t xml:space="preserve"> is possible, for example </w:t>
      </w:r>
      <w:ins w:id="142" w:author="Parpart, Ronald D" w:date="2020-03-08T19:07:00Z">
        <w:r w:rsidR="00010969">
          <w:t xml:space="preserve">if </w:t>
        </w:r>
      </w:ins>
      <w:r w:rsidR="00FD15BA" w:rsidRPr="00FA053D">
        <w:t>different independent impr</w:t>
      </w:r>
      <w:r w:rsidR="00FD15BA">
        <w:t xml:space="preserve">ovements are covered in one </w:t>
      </w:r>
      <w:r w:rsidR="00CA4664">
        <w:t>VSB</w:t>
      </w:r>
      <w:r w:rsidR="00FD15BA">
        <w:t xml:space="preserve"> or a </w:t>
      </w:r>
      <w:r w:rsidR="00CA4664">
        <w:t>VSB</w:t>
      </w:r>
      <w:r w:rsidR="00FD15BA">
        <w:t xml:space="preserve"> referencing different other </w:t>
      </w:r>
      <w:r w:rsidR="00CA4664">
        <w:t>VSB</w:t>
      </w:r>
      <w:r w:rsidR="00FD15BA" w:rsidRPr="00A54132">
        <w:t xml:space="preserve"> supporting improvement of the product in the same manner. </w:t>
      </w:r>
    </w:p>
    <w:p w:rsidR="00FD15BA" w:rsidRDefault="00FD15BA">
      <w:pPr>
        <w:pStyle w:val="BodyText"/>
        <w:rPr>
          <w:ins w:id="143" w:author="Parpart, Ronald D" w:date="2020-03-04T18:53:00Z"/>
        </w:rPr>
      </w:pPr>
      <w:r w:rsidRPr="00A54132">
        <w:t>In cases where partial implementation is acceptable, clear marking instruction must be provided.</w:t>
      </w:r>
    </w:p>
    <w:p w:rsidR="007228C3" w:rsidRPr="00A54132" w:rsidRDefault="007228C3" w:rsidP="00E370DA">
      <w:pPr>
        <w:pStyle w:val="Note"/>
      </w:pPr>
      <w:ins w:id="144" w:author="Parpart, Ronald D" w:date="2020-03-04T18:53:00Z">
        <w:r>
          <w:t>Note:</w:t>
        </w:r>
      </w:ins>
      <w:r w:rsidR="00E370DA">
        <w:tab/>
      </w:r>
      <w:ins w:id="145" w:author="Parpart, Ronald D" w:date="2020-03-04T18:53:00Z">
        <w:r w:rsidR="00E370DA">
          <w:t xml:space="preserve">In </w:t>
        </w:r>
        <w:r>
          <w:t>most cases this is not a preferred practice.</w:t>
        </w:r>
      </w:ins>
    </w:p>
    <w:p w:rsidR="00FD15BA" w:rsidRDefault="00C80322">
      <w:pPr>
        <w:pStyle w:val="BodyText"/>
      </w:pPr>
      <w:ins w:id="146" w:author="Sam Buckwalter" w:date="2020-03-17T09:48:00Z">
        <w:r>
          <w:rPr>
            <w:highlight w:val="yellow"/>
          </w:rPr>
          <w:t xml:space="preserve">AI: </w:t>
        </w:r>
      </w:ins>
      <w:ins w:id="147" w:author="Sam Buckwalter" w:date="2020-03-17T09:47:00Z">
        <w:r w:rsidRPr="00EE3032">
          <w:rPr>
            <w:highlight w:val="yellow"/>
          </w:rPr>
          <w:t xml:space="preserve">Section to be rewritten to make it </w:t>
        </w:r>
      </w:ins>
      <w:ins w:id="148" w:author="Sam Buckwalter" w:date="2020-03-17T09:48:00Z">
        <w:r w:rsidRPr="00EE3032">
          <w:rPr>
            <w:highlight w:val="yellow"/>
          </w:rPr>
          <w:t>that Partial implementation is not acceptable</w:t>
        </w:r>
        <w:r>
          <w:t>.</w:t>
        </w:r>
      </w:ins>
      <w:ins w:id="149" w:author="Sam Buckwalter" w:date="2020-03-17T09:50:00Z">
        <w:r>
          <w:t xml:space="preserve">  DLH</w:t>
        </w:r>
      </w:ins>
    </w:p>
    <w:p w:rsidR="001851FC" w:rsidRPr="001851FC" w:rsidRDefault="001851FC">
      <w:pPr>
        <w:pStyle w:val="BodyText"/>
      </w:pPr>
    </w:p>
    <w:p w:rsidR="000D1E9D" w:rsidRDefault="000D1E9D">
      <w:pPr>
        <w:pStyle w:val="BodyText"/>
        <w:sectPr w:rsidR="000D1E9D" w:rsidSect="00FB3710">
          <w:headerReference w:type="even" r:id="rId19"/>
          <w:headerReference w:type="default" r:id="rId20"/>
          <w:footerReference w:type="default" r:id="rId21"/>
          <w:pgSz w:w="12240" w:h="15840" w:code="1"/>
          <w:pgMar w:top="720" w:right="1296" w:bottom="720" w:left="1296" w:header="720" w:footer="720" w:gutter="0"/>
          <w:cols w:space="720"/>
        </w:sectPr>
      </w:pPr>
      <w:r>
        <w:t xml:space="preserve"> </w:t>
      </w:r>
    </w:p>
    <w:p w:rsidR="0061768C" w:rsidRDefault="001851FC">
      <w:pPr>
        <w:pStyle w:val="Heading1"/>
      </w:pPr>
      <w:bookmarkStart w:id="150" w:name="_Toc35418363"/>
      <w:r>
        <w:lastRenderedPageBreak/>
        <w:t>Pricing</w:t>
      </w:r>
      <w:bookmarkEnd w:id="150"/>
      <w:r>
        <w:t xml:space="preserve"> </w:t>
      </w:r>
    </w:p>
    <w:p w:rsidR="001851FC" w:rsidRPr="009A6FC5" w:rsidRDefault="008C40A4">
      <w:pPr>
        <w:pStyle w:val="Heading2"/>
      </w:pPr>
      <w:bookmarkStart w:id="151" w:name="_Toc35418364"/>
      <w:r>
        <w:t>Pricing</w:t>
      </w:r>
      <w:bookmarkEnd w:id="151"/>
    </w:p>
    <w:p w:rsidR="002D032B" w:rsidRDefault="002D032B">
      <w:pPr>
        <w:pStyle w:val="BodyText"/>
      </w:pPr>
      <w:r>
        <w:t xml:space="preserve">Pricing of </w:t>
      </w:r>
      <w:r w:rsidR="008E4C08">
        <w:t>VSB</w:t>
      </w:r>
      <w:r>
        <w:t xml:space="preserve"> </w:t>
      </w:r>
      <w:r w:rsidR="008E4C08">
        <w:t>must</w:t>
      </w:r>
      <w:r>
        <w:t xml:space="preserve"> be done in a consistent</w:t>
      </w:r>
      <w:r w:rsidRPr="00170357">
        <w:t xml:space="preserve"> </w:t>
      </w:r>
      <w:r>
        <w:t>manner which best serves the Airlines ability to plan and budget modifications to their equipment.</w:t>
      </w:r>
    </w:p>
    <w:p w:rsidR="00630F9A" w:rsidRDefault="002D032B" w:rsidP="00E370DA">
      <w:pPr>
        <w:pStyle w:val="Note"/>
        <w:rPr>
          <w:ins w:id="152" w:author="Parpart, Ronald D" w:date="2020-03-08T20:01:00Z"/>
        </w:rPr>
      </w:pPr>
      <w:r w:rsidRPr="00E803A6">
        <w:t>Note:</w:t>
      </w:r>
      <w:r w:rsidR="00E370DA">
        <w:tab/>
        <w:t>D</w:t>
      </w:r>
      <w:r w:rsidRPr="00E803A6">
        <w:t>isagreement exists between large airlines and their MROs, who prefer individual pricing of piece parts, including software and other non-hardware parts required</w:t>
      </w:r>
      <w:ins w:id="153" w:author="Parpart, Ronald D" w:date="2020-03-06T15:51:00Z">
        <w:r w:rsidR="0084529B">
          <w:t>.</w:t>
        </w:r>
      </w:ins>
      <w:ins w:id="154" w:author="Sam Buckwalter" w:date="2020-03-17T07:46:00Z">
        <w:r w:rsidR="007F73EB">
          <w:t xml:space="preserve"> </w:t>
        </w:r>
      </w:ins>
      <w:ins w:id="155" w:author="Parpart, Ronald D" w:date="2020-03-06T15:51:00Z">
        <w:r w:rsidR="0084529B">
          <w:t>A</w:t>
        </w:r>
      </w:ins>
      <w:r w:rsidRPr="00E803A6">
        <w:t>irlines who do not perform their own repairs prefer total cost of installed modification</w:t>
      </w:r>
      <w:ins w:id="156" w:author="Parpart, Ronald D" w:date="2020-03-06T15:51:00Z">
        <w:r w:rsidR="0084529B">
          <w:t xml:space="preserve"> as this is more useful for cost/benefit analysis of the VSB.</w:t>
        </w:r>
      </w:ins>
    </w:p>
    <w:p w:rsidR="002D032B" w:rsidRDefault="00630F9A">
      <w:pPr>
        <w:pStyle w:val="BodyText"/>
        <w:rPr>
          <w:ins w:id="157" w:author="Parpart, Ronald D" w:date="2020-03-08T20:02:00Z"/>
        </w:rPr>
      </w:pPr>
      <w:ins w:id="158" w:author="Parpart, Ronald D" w:date="2020-03-08T20:01:00Z">
        <w:r>
          <w:t xml:space="preserve">An </w:t>
        </w:r>
      </w:ins>
      <w:ins w:id="159" w:author="Sam Buckwalter" w:date="2020-03-17T07:46:00Z">
        <w:r w:rsidR="007F73EB">
          <w:t>explanation</w:t>
        </w:r>
      </w:ins>
      <w:ins w:id="160" w:author="Parpart, Ronald D" w:date="2020-03-08T20:01:00Z">
        <w:r>
          <w:t xml:space="preserve"> of the different pricing types is provided below. Guidance for how and when the various pricing types are to be used is provided in Section 7.0 Harmonization.</w:t>
        </w:r>
      </w:ins>
    </w:p>
    <w:p w:rsidR="002D032B" w:rsidRDefault="002D032B">
      <w:pPr>
        <w:pStyle w:val="Heading3"/>
      </w:pPr>
      <w:bookmarkStart w:id="161" w:name="_Toc35418365"/>
      <w:r>
        <w:t xml:space="preserve">Installed </w:t>
      </w:r>
      <w:r w:rsidR="00124B54">
        <w:t>C</w:t>
      </w:r>
      <w:r>
        <w:t xml:space="preserve">ost </w:t>
      </w:r>
      <w:r w:rsidR="00124B54">
        <w:t>P</w:t>
      </w:r>
      <w:r>
        <w:t>ricing</w:t>
      </w:r>
      <w:bookmarkEnd w:id="161"/>
    </w:p>
    <w:p w:rsidR="002D032B" w:rsidRDefault="002D032B">
      <w:pPr>
        <w:pStyle w:val="BodyText"/>
      </w:pPr>
      <w:r>
        <w:t xml:space="preserve">This method provides the supplier’s current list price to install the modification at their repair facility. The installed cost is the price to modify a serviceable unit which </w:t>
      </w:r>
      <w:r w:rsidR="001F117B">
        <w:t xml:space="preserve">was removed from the aircraft only for modification, and </w:t>
      </w:r>
      <w:r>
        <w:t>has any prerequisite modifications, as specified in the service bulletin, installed. The installed cost includes Return to Service Testing, tagging (8130, For</w:t>
      </w:r>
      <w:r w:rsidR="009571AD">
        <w:t>m</w:t>
      </w:r>
      <w:r>
        <w:t xml:space="preserve"> 1, or equivalent), and all administrative and processing costs.</w:t>
      </w:r>
    </w:p>
    <w:p w:rsidR="002D032B" w:rsidRDefault="002D032B">
      <w:pPr>
        <w:pStyle w:val="Heading3"/>
      </w:pPr>
      <w:bookmarkStart w:id="162" w:name="_Toc35418366"/>
      <w:r>
        <w:t>Piece Part Pricing</w:t>
      </w:r>
      <w:bookmarkEnd w:id="162"/>
    </w:p>
    <w:p w:rsidR="002D032B" w:rsidRDefault="002D032B">
      <w:pPr>
        <w:pStyle w:val="BodyText"/>
      </w:pPr>
      <w:r>
        <w:t>This method provides the supplier’s current list price for the individual parts required to install the modification. Parts listed in the material list of the service bulletin are each priced individually. Labor hours are estimated elsewhere in the service bulletin, however other costs such as testin</w:t>
      </w:r>
      <w:r w:rsidR="00667211">
        <w:t>g</w:t>
      </w:r>
      <w:r>
        <w:t xml:space="preserve"> and administrative costs are not included.</w:t>
      </w:r>
    </w:p>
    <w:p w:rsidR="00C9263B" w:rsidRPr="00A54BB6" w:rsidRDefault="00C9263B">
      <w:pPr>
        <w:pStyle w:val="Heading3"/>
      </w:pPr>
      <w:bookmarkStart w:id="163" w:name="_Toc35418367"/>
      <w:r w:rsidRPr="00A54BB6">
        <w:t>K</w:t>
      </w:r>
      <w:r>
        <w:t>it</w:t>
      </w:r>
      <w:r w:rsidRPr="00A54BB6">
        <w:t xml:space="preserve"> Contents</w:t>
      </w:r>
      <w:bookmarkEnd w:id="163"/>
    </w:p>
    <w:p w:rsidR="00C9263B" w:rsidRPr="00A54BB6" w:rsidRDefault="00C9263B">
      <w:pPr>
        <w:pStyle w:val="BodyText"/>
      </w:pPr>
      <w:r w:rsidRPr="00A54BB6">
        <w:t xml:space="preserve">If there is a kit to be ordered for accomplishment of </w:t>
      </w:r>
      <w:r w:rsidR="00CA4664">
        <w:t>VSB</w:t>
      </w:r>
      <w:r w:rsidRPr="00A54BB6">
        <w:t>, then kit contents must be listed and each item in the kit must be specifie</w:t>
      </w:r>
      <w:r>
        <w:t>d.</w:t>
      </w:r>
      <w:ins w:id="164" w:author="Parpart, Ronald D" w:date="2020-03-05T14:22:00Z">
        <w:r w:rsidR="008E3412">
          <w:t xml:space="preserve"> Pricing for the kit should be provided if a kit </w:t>
        </w:r>
      </w:ins>
      <w:ins w:id="165" w:author="Parpart, Ronald D" w:date="2020-03-05T14:24:00Z">
        <w:r w:rsidR="008E3412">
          <w:t xml:space="preserve">of parts required </w:t>
        </w:r>
      </w:ins>
      <w:ins w:id="166" w:author="Parpart, Ronald D" w:date="2020-03-05T14:22:00Z">
        <w:r w:rsidR="008E3412">
          <w:t>is available.</w:t>
        </w:r>
      </w:ins>
    </w:p>
    <w:p w:rsidR="00C9263B" w:rsidRPr="00A54BB6" w:rsidRDefault="00C9263B">
      <w:pPr>
        <w:pStyle w:val="Heading3"/>
      </w:pPr>
      <w:bookmarkStart w:id="167" w:name="_Toc35418368"/>
      <w:r w:rsidRPr="00A54BB6">
        <w:t xml:space="preserve">Price and Availability </w:t>
      </w:r>
      <w:r w:rsidR="00124B54">
        <w:t>I</w:t>
      </w:r>
      <w:r w:rsidRPr="00A54BB6">
        <w:t>nformation</w:t>
      </w:r>
      <w:bookmarkEnd w:id="167"/>
    </w:p>
    <w:p w:rsidR="00C9263B" w:rsidRPr="00A54BB6" w:rsidRDefault="00C9263B">
      <w:pPr>
        <w:pStyle w:val="BodyText"/>
      </w:pPr>
      <w:r w:rsidRPr="00A54BB6">
        <w:t xml:space="preserve">Pricing of each material </w:t>
      </w:r>
      <w:ins w:id="168" w:author="Parpart, Ronald D" w:date="2020-03-06T15:53:00Z">
        <w:r w:rsidR="0084529B">
          <w:t>item must be listed u</w:t>
        </w:r>
      </w:ins>
      <w:ins w:id="169" w:author="Parpart, Ronald D" w:date="2020-03-05T14:23:00Z">
        <w:r w:rsidR="008E3412">
          <w:t xml:space="preserve">nless </w:t>
        </w:r>
      </w:ins>
      <w:ins w:id="170" w:author="Parpart, Ronald D" w:date="2020-03-05T14:24:00Z">
        <w:r w:rsidR="008E3412">
          <w:t>the total cost for the service bulletin is provided (per iSpec 2200)</w:t>
        </w:r>
      </w:ins>
      <w:r w:rsidR="005532AC">
        <w:t>.</w:t>
      </w:r>
    </w:p>
    <w:p w:rsidR="008C40A4" w:rsidRPr="00C9263B" w:rsidRDefault="002D032B">
      <w:pPr>
        <w:pStyle w:val="Heading2"/>
      </w:pPr>
      <w:bookmarkStart w:id="171" w:name="_Toc35418369"/>
      <w:r w:rsidRPr="00C9263B">
        <w:t xml:space="preserve">Hardware </w:t>
      </w:r>
      <w:r w:rsidR="00C9263B">
        <w:t>P</w:t>
      </w:r>
      <w:r w:rsidRPr="00C9263B">
        <w:t>arts</w:t>
      </w:r>
      <w:bookmarkEnd w:id="171"/>
      <w:r w:rsidRPr="00C9263B">
        <w:t xml:space="preserve"> </w:t>
      </w:r>
    </w:p>
    <w:p w:rsidR="002D032B" w:rsidRPr="00C35A50" w:rsidRDefault="002D032B">
      <w:pPr>
        <w:pStyle w:val="BodyText"/>
      </w:pPr>
      <w:r w:rsidRPr="00C35A50">
        <w:t xml:space="preserve">These include individual electrical and mechanical components, which can be individual piece parts, sub-assemblies, or assemblies as required for accomplishment of the modification. </w:t>
      </w:r>
    </w:p>
    <w:p w:rsidR="008C40A4" w:rsidRDefault="002D032B">
      <w:pPr>
        <w:pStyle w:val="Heading2"/>
      </w:pPr>
      <w:bookmarkStart w:id="172" w:name="_Toc35418370"/>
      <w:r>
        <w:t>Software</w:t>
      </w:r>
      <w:bookmarkEnd w:id="172"/>
    </w:p>
    <w:p w:rsidR="002D032B" w:rsidRPr="00C35A50" w:rsidRDefault="008E3412">
      <w:pPr>
        <w:pStyle w:val="BodyText"/>
      </w:pPr>
      <w:ins w:id="173" w:author="Parpart, Ronald D" w:date="2020-03-05T14:26:00Z">
        <w:r>
          <w:t>If provided as a separately priced item, the p</w:t>
        </w:r>
      </w:ins>
      <w:r w:rsidR="002D032B" w:rsidRPr="00C35A50">
        <w:t>rice for the software required for the modification is the cost for purchase by the customer. It includes any media, labeling, and documentation required for the use of the software. Software often contains Intellectual Property</w:t>
      </w:r>
      <w:ins w:id="174" w:author="Parpart, Ronald D" w:date="2020-03-08T19:09:00Z">
        <w:r w:rsidR="00E73939">
          <w:t xml:space="preserve"> (IP)</w:t>
        </w:r>
      </w:ins>
      <w:r w:rsidR="002D032B" w:rsidRPr="00C35A50">
        <w:t xml:space="preserve">, which </w:t>
      </w:r>
      <w:ins w:id="175" w:author="Parpart, Ronald D" w:date="2020-03-08T20:03:00Z">
        <w:r w:rsidR="00630F9A">
          <w:t>may</w:t>
        </w:r>
        <w:r w:rsidR="00630F9A" w:rsidRPr="00C35A50">
          <w:t xml:space="preserve"> </w:t>
        </w:r>
      </w:ins>
      <w:r w:rsidR="00C24108" w:rsidRPr="00C35A50">
        <w:t>be</w:t>
      </w:r>
      <w:r w:rsidR="002D032B" w:rsidRPr="00C35A50">
        <w:t xml:space="preserve"> priced as a part of the software </w:t>
      </w:r>
      <w:ins w:id="176" w:author="Parpart, Ronald D" w:date="2020-03-08T19:09:00Z">
        <w:r w:rsidR="00E73939">
          <w:t>where the IP value</w:t>
        </w:r>
        <w:r w:rsidR="00E73939" w:rsidRPr="00C35A50">
          <w:t xml:space="preserve"> </w:t>
        </w:r>
      </w:ins>
      <w:r w:rsidR="002D032B" w:rsidRPr="00C35A50">
        <w:t>is included in the software price rather than as a separate item. Software also often comes with a licensing requirement in the form of an End User License Agreement (EULA) or a per seat type license of some type.</w:t>
      </w:r>
    </w:p>
    <w:p w:rsidR="002D032B" w:rsidRDefault="002D032B">
      <w:pPr>
        <w:pStyle w:val="Heading2"/>
      </w:pPr>
      <w:bookmarkStart w:id="177" w:name="_Toc35418371"/>
      <w:r>
        <w:lastRenderedPageBreak/>
        <w:t>Expiration of Pricing</w:t>
      </w:r>
      <w:bookmarkEnd w:id="177"/>
    </w:p>
    <w:p w:rsidR="002D032B" w:rsidRDefault="002D032B">
      <w:pPr>
        <w:pStyle w:val="BodyText"/>
        <w:rPr>
          <w:ins w:id="178" w:author="Sam Buckwalter" w:date="2020-03-17T10:22:00Z"/>
        </w:rPr>
      </w:pPr>
      <w:r>
        <w:t>Pricing from suppliers is generally valid for the current calendar or fiscal year of the supplier and is subject to subsequent annual escalation or market-based adjustments.</w:t>
      </w:r>
      <w:r w:rsidR="00A40E4E">
        <w:t xml:space="preserve"> </w:t>
      </w:r>
      <w:r w:rsidR="00E30141">
        <w:t xml:space="preserve">The expiration date for the pricing must be listed in the </w:t>
      </w:r>
      <w:r w:rsidR="00CA4664">
        <w:t>VSB</w:t>
      </w:r>
      <w:r>
        <w:t>.</w:t>
      </w:r>
      <w:ins w:id="179" w:author="Parpart, Ronald D" w:date="2020-03-05T14:26:00Z">
        <w:r w:rsidR="008E3412">
          <w:t xml:space="preserve"> This is the same whether the service bulletin total cost is provided</w:t>
        </w:r>
      </w:ins>
      <w:ins w:id="180" w:author="Sam Buckwalter" w:date="2020-03-17T07:48:00Z">
        <w:r w:rsidR="007F73EB">
          <w:t>,</w:t>
        </w:r>
      </w:ins>
      <w:ins w:id="181" w:author="Parpart, Ronald D" w:date="2020-03-05T14:26:00Z">
        <w:r w:rsidR="008E3412">
          <w:t xml:space="preserve"> or the individual pricing of the parts used is provided.</w:t>
        </w:r>
      </w:ins>
    </w:p>
    <w:p w:rsidR="00D704ED" w:rsidRDefault="00D704ED">
      <w:pPr>
        <w:pStyle w:val="BodyText"/>
      </w:pPr>
      <w:ins w:id="182" w:author="Sam Buckwalter" w:date="2020-03-17T10:22:00Z">
        <w:r w:rsidRPr="00A0415C">
          <w:rPr>
            <w:highlight w:val="yellow"/>
          </w:rPr>
          <w:t>AI</w:t>
        </w:r>
      </w:ins>
      <w:r w:rsidR="005532AC">
        <w:rPr>
          <w:highlight w:val="yellow"/>
        </w:rPr>
        <w:t>:</w:t>
      </w:r>
      <w:ins w:id="183" w:author="Sam Buckwalter" w:date="2020-03-17T10:22:00Z">
        <w:r w:rsidRPr="00A0415C">
          <w:rPr>
            <w:highlight w:val="yellow"/>
          </w:rPr>
          <w:t xml:space="preserve"> add validity date…CA</w:t>
        </w:r>
      </w:ins>
    </w:p>
    <w:p w:rsidR="002D032B" w:rsidRDefault="002D032B">
      <w:pPr>
        <w:pStyle w:val="Heading2"/>
      </w:pPr>
      <w:bookmarkStart w:id="184" w:name="_Toc35418372"/>
      <w:r>
        <w:t>Part Availability</w:t>
      </w:r>
      <w:bookmarkEnd w:id="184"/>
    </w:p>
    <w:p w:rsidR="002D032B" w:rsidRDefault="002D032B">
      <w:pPr>
        <w:pStyle w:val="BodyText"/>
      </w:pPr>
      <w:r>
        <w:t xml:space="preserve">Parts required to accomplish the modification must be available from the supplier at the release date of the service bulletin. </w:t>
      </w:r>
    </w:p>
    <w:p w:rsidR="001029E7" w:rsidRDefault="002D032B">
      <w:pPr>
        <w:pStyle w:val="Heading3"/>
      </w:pPr>
      <w:bookmarkStart w:id="185" w:name="_Toc35418373"/>
      <w:r>
        <w:t xml:space="preserve">Limitations </w:t>
      </w:r>
      <w:r w:rsidR="00AA5F83">
        <w:t>of Part Availability</w:t>
      </w:r>
      <w:bookmarkEnd w:id="185"/>
      <w:r w:rsidR="00AA5F83">
        <w:t xml:space="preserve"> </w:t>
      </w:r>
    </w:p>
    <w:p w:rsidR="002D032B" w:rsidRDefault="00AA5F83">
      <w:pPr>
        <w:pStyle w:val="BodyText"/>
      </w:pPr>
      <w:r>
        <w:t xml:space="preserve">Regulatory Mandate </w:t>
      </w:r>
      <w:r w:rsidR="00811CA1">
        <w:t>a</w:t>
      </w:r>
      <w:r>
        <w:t xml:space="preserve">nd Reliability Improvement Program </w:t>
      </w:r>
      <w:r w:rsidR="001029E7">
        <w:t>VSBs</w:t>
      </w:r>
      <w:r w:rsidR="002D032B">
        <w:t xml:space="preserve"> often create a spike</w:t>
      </w:r>
      <w:r w:rsidR="001029E7">
        <w:t xml:space="preserve"> in</w:t>
      </w:r>
      <w:r w:rsidR="002D032B">
        <w:t xml:space="preserve"> demand for parts immediately upon release of the service bulletin, or a demand by airlines for parts required to modify their entire </w:t>
      </w:r>
      <w:ins w:id="186" w:author="Parpart, Ronald D" w:date="2020-03-06T15:54:00Z">
        <w:r w:rsidR="0084529B">
          <w:t xml:space="preserve">fleet </w:t>
        </w:r>
      </w:ins>
      <w:r w:rsidR="002D032B">
        <w:t xml:space="preserve">within a short period, which cannot be realistically met by a supplier. In these cases, the supplier, or the OEM of the aircraft, may manage the availability of parts through an allocation program. </w:t>
      </w:r>
    </w:p>
    <w:p w:rsidR="002D032B" w:rsidRDefault="002D032B">
      <w:pPr>
        <w:pStyle w:val="BodyText"/>
      </w:pPr>
      <w:r>
        <w:t>In all cases, the supplier and/or OEM will communicate the modification plan for the individual airline’s fleets, or for the aggregate modification efforts.</w:t>
      </w:r>
    </w:p>
    <w:p w:rsidR="002D032B" w:rsidRDefault="002D032B">
      <w:pPr>
        <w:pStyle w:val="Heading2"/>
      </w:pPr>
      <w:bookmarkStart w:id="187" w:name="_Toc35418374"/>
      <w:r>
        <w:t>Warranty Considerations</w:t>
      </w:r>
      <w:bookmarkEnd w:id="187"/>
    </w:p>
    <w:p w:rsidR="002D032B" w:rsidRDefault="002D032B">
      <w:pPr>
        <w:pStyle w:val="BodyText"/>
      </w:pPr>
      <w:r>
        <w:t xml:space="preserve">Warranty Considerations for parts should be included with the overall warranty considerations for the service bulletin. As a general practice, suppliers may require </w:t>
      </w:r>
      <w:r w:rsidR="00C24108">
        <w:t>customers</w:t>
      </w:r>
      <w:r>
        <w:t xml:space="preserve"> to purchase parts and then process a warranty claim to the supplier for reimbursement on a per-unit serial number basis. This allows the supplier to verify the warranty status of units which the parts are used to modify, and to track </w:t>
      </w:r>
      <w:r w:rsidR="00C24108">
        <w:t>configuration</w:t>
      </w:r>
      <w:r>
        <w:t xml:space="preserve"> of the units as they are modified.</w:t>
      </w:r>
    </w:p>
    <w:p w:rsidR="00E30141" w:rsidRDefault="00C9263B">
      <w:pPr>
        <w:pStyle w:val="Heading2"/>
      </w:pPr>
      <w:r>
        <w:t xml:space="preserve"> </w:t>
      </w:r>
      <w:bookmarkStart w:id="188" w:name="_Toc35418375"/>
      <w:r w:rsidR="00E30141">
        <w:t>No Pricing Provided</w:t>
      </w:r>
      <w:bookmarkEnd w:id="188"/>
    </w:p>
    <w:p w:rsidR="00131C81" w:rsidRPr="0075245C" w:rsidRDefault="00131C81">
      <w:pPr>
        <w:pStyle w:val="BodyText"/>
        <w:rPr>
          <w:ins w:id="189" w:author="Sam Buckwalter" w:date="2020-03-16T11:55:00Z"/>
        </w:rPr>
      </w:pPr>
      <w:ins w:id="190" w:author="Sam Buckwalter" w:date="2020-03-16T11:55:00Z">
        <w:r w:rsidRPr="0075245C">
          <w:t xml:space="preserve">A Vendor Service Bulletin may be published without price if the modification is Free of Charge for the Airlines, only during the Free </w:t>
        </w:r>
      </w:ins>
      <w:ins w:id="191" w:author="Sam Buckwalter" w:date="2020-03-19T07:31:00Z">
        <w:r w:rsidR="00E063E2">
          <w:t>o</w:t>
        </w:r>
      </w:ins>
      <w:ins w:id="192" w:author="Sam Buckwalter" w:date="2020-03-16T11:55:00Z">
        <w:r w:rsidRPr="0075245C">
          <w:t>f Charge Period.</w:t>
        </w:r>
      </w:ins>
    </w:p>
    <w:p w:rsidR="00131C81" w:rsidRPr="0075245C" w:rsidRDefault="00131C81">
      <w:pPr>
        <w:pStyle w:val="BodyText"/>
        <w:rPr>
          <w:ins w:id="193" w:author="Sam Buckwalter" w:date="2020-03-16T11:55:00Z"/>
        </w:rPr>
      </w:pPr>
      <w:ins w:id="194" w:author="Sam Buckwalter" w:date="2020-03-16T11:55:00Z">
        <w:r w:rsidRPr="0075245C">
          <w:t>As soon as the VSB becomes chargeable, a price should then be published.</w:t>
        </w:r>
      </w:ins>
    </w:p>
    <w:p w:rsidR="00131C81" w:rsidRPr="00726E6A" w:rsidRDefault="00131C81">
      <w:pPr>
        <w:pStyle w:val="BodyText"/>
        <w:rPr>
          <w:ins w:id="195" w:author="Sam Buckwalter" w:date="2020-03-16T11:55:00Z"/>
          <w:highlight w:val="yellow"/>
        </w:rPr>
      </w:pPr>
      <w:ins w:id="196" w:author="Sam Buckwalter" w:date="2020-03-16T11:55:00Z">
        <w:r w:rsidRPr="00726E6A">
          <w:rPr>
            <w:highlight w:val="yellow"/>
          </w:rPr>
          <w:t>And</w:t>
        </w:r>
      </w:ins>
    </w:p>
    <w:p w:rsidR="00131C81" w:rsidRPr="00726E6A" w:rsidRDefault="00131C81">
      <w:pPr>
        <w:pStyle w:val="BodyText"/>
        <w:rPr>
          <w:ins w:id="197" w:author="Sam Buckwalter" w:date="2020-03-16T11:55:00Z"/>
          <w:highlight w:val="yellow"/>
        </w:rPr>
      </w:pPr>
      <w:ins w:id="198" w:author="Sam Buckwalter" w:date="2020-03-16T11:55:00Z">
        <w:r w:rsidRPr="00726E6A">
          <w:rPr>
            <w:highlight w:val="yellow"/>
          </w:rPr>
          <w:t>If a supplier has a comprehensive price catalog accessible by the operators, and regularly updated, then the supplier can refer to this catalogue in place of the price. This allows the operators to have a direct access to an up to date price of application for the VSB.</w:t>
        </w:r>
      </w:ins>
    </w:p>
    <w:p w:rsidR="00131C81" w:rsidRPr="00726E6A" w:rsidRDefault="00131C81">
      <w:pPr>
        <w:pStyle w:val="BodyText"/>
        <w:rPr>
          <w:ins w:id="199" w:author="Sam Buckwalter" w:date="2020-03-16T11:55:00Z"/>
          <w:highlight w:val="yellow"/>
        </w:rPr>
      </w:pPr>
      <w:ins w:id="200" w:author="Sam Buckwalter" w:date="2020-03-16T11:55:00Z">
        <w:r w:rsidRPr="00726E6A">
          <w:rPr>
            <w:highlight w:val="yellow"/>
          </w:rPr>
          <w:t>And</w:t>
        </w:r>
      </w:ins>
    </w:p>
    <w:p w:rsidR="00131C81" w:rsidRDefault="00131C81">
      <w:pPr>
        <w:pStyle w:val="BodyText"/>
        <w:rPr>
          <w:ins w:id="201" w:author="Sam Buckwalter" w:date="2020-03-16T11:55:00Z"/>
        </w:rPr>
      </w:pPr>
      <w:ins w:id="202" w:author="Sam Buckwalter" w:date="2020-03-16T11:55:00Z">
        <w:r w:rsidRPr="00726E6A">
          <w:rPr>
            <w:highlight w:val="yellow"/>
          </w:rPr>
          <w:t>Note: We can also cover cases of VSB published only for config management. We have VSB which will never be applied, and introducing an SRU in prod..with ridiculous prices (SRU exchange).</w:t>
        </w:r>
      </w:ins>
    </w:p>
    <w:p w:rsidR="001851FC" w:rsidRDefault="001851FC">
      <w:pPr>
        <w:pStyle w:val="BodyText"/>
      </w:pPr>
    </w:p>
    <w:p w:rsidR="00142D9B" w:rsidRDefault="00142D9B">
      <w:pPr>
        <w:pStyle w:val="BodyText"/>
        <w:sectPr w:rsidR="00142D9B" w:rsidSect="00FB3710">
          <w:headerReference w:type="even" r:id="rId22"/>
          <w:headerReference w:type="default" r:id="rId23"/>
          <w:pgSz w:w="12240" w:h="15840" w:code="1"/>
          <w:pgMar w:top="720" w:right="1296" w:bottom="720" w:left="1296" w:header="720" w:footer="720" w:gutter="0"/>
          <w:cols w:space="720"/>
        </w:sectPr>
      </w:pPr>
    </w:p>
    <w:p w:rsidR="00142D9B" w:rsidRDefault="00BA508C">
      <w:pPr>
        <w:pStyle w:val="Heading1"/>
      </w:pPr>
      <w:bookmarkStart w:id="203" w:name="_Toc35418376"/>
      <w:r>
        <w:lastRenderedPageBreak/>
        <w:t>Sub-tier suppliers</w:t>
      </w:r>
      <w:bookmarkEnd w:id="203"/>
    </w:p>
    <w:p w:rsidR="001851FC" w:rsidRPr="009A6FC5" w:rsidRDefault="001851FC">
      <w:pPr>
        <w:pStyle w:val="Heading2"/>
      </w:pPr>
      <w:bookmarkStart w:id="204" w:name="_Toc35418377"/>
      <w:r w:rsidRPr="009A6FC5">
        <w:t>Objectives</w:t>
      </w:r>
      <w:bookmarkEnd w:id="204"/>
    </w:p>
    <w:p w:rsidR="00EB22DE" w:rsidRPr="00124B54" w:rsidRDefault="00EB22DE">
      <w:pPr>
        <w:pStyle w:val="BodyText"/>
      </w:pPr>
      <w:r w:rsidRPr="00124B54">
        <w:t xml:space="preserve">Operators and Airframers must have one single point of contact with regards to support of an equipment. This single point of content is called </w:t>
      </w:r>
      <w:ins w:id="205" w:author="Parpart, Ronald D" w:date="2020-03-04T18:55:00Z">
        <w:r w:rsidR="007228C3">
          <w:t xml:space="preserve">tier </w:t>
        </w:r>
      </w:ins>
      <w:r w:rsidRPr="00124B54">
        <w:t xml:space="preserve">one </w:t>
      </w:r>
      <w:ins w:id="206" w:author="Sam Buckwalter" w:date="2020-03-18T09:16:00Z">
        <w:r w:rsidR="00427C25">
          <w:t>s</w:t>
        </w:r>
      </w:ins>
      <w:r w:rsidRPr="00124B54">
        <w:t>upplier</w:t>
      </w:r>
      <w:ins w:id="207" w:author="Parpart, Ronald D" w:date="2020-03-04T18:54:00Z">
        <w:r w:rsidR="007228C3">
          <w:t xml:space="preserve">, and this supplier is responsible for </w:t>
        </w:r>
      </w:ins>
      <w:ins w:id="208" w:author="Parpart, Ronald D" w:date="2020-03-08T19:10:00Z">
        <w:r w:rsidR="00BB7D60">
          <w:t xml:space="preserve">all </w:t>
        </w:r>
      </w:ins>
      <w:ins w:id="209" w:author="Parpart, Ronald D" w:date="2020-03-04T18:54:00Z">
        <w:r w:rsidR="007228C3">
          <w:t>communications to the Airline Operator</w:t>
        </w:r>
      </w:ins>
      <w:ins w:id="210" w:author="Sam Buckwalter" w:date="2020-03-18T09:17:00Z">
        <w:r w:rsidR="00427C25">
          <w:t>s</w:t>
        </w:r>
      </w:ins>
      <w:r w:rsidRPr="00124B54">
        <w:t xml:space="preserve">. </w:t>
      </w:r>
    </w:p>
    <w:p w:rsidR="00EB22DE" w:rsidRPr="00124B54" w:rsidRDefault="00EB22DE">
      <w:pPr>
        <w:pStyle w:val="BodyText"/>
      </w:pPr>
      <w:r w:rsidRPr="00124B54">
        <w:t>Therefore</w:t>
      </w:r>
      <w:r w:rsidR="00124B54">
        <w:t>,</w:t>
      </w:r>
      <w:r w:rsidRPr="00124B54">
        <w:t xml:space="preserve"> </w:t>
      </w:r>
      <w:r w:rsidR="00124B54">
        <w:t>o</w:t>
      </w:r>
      <w:r w:rsidRPr="00124B54">
        <w:t xml:space="preserve">perators </w:t>
      </w:r>
      <w:r w:rsidR="00124B54">
        <w:t>and</w:t>
      </w:r>
      <w:r w:rsidRPr="00124B54">
        <w:t xml:space="preserve"> </w:t>
      </w:r>
      <w:r w:rsidR="00124B54">
        <w:t>a</w:t>
      </w:r>
      <w:r w:rsidRPr="00124B54">
        <w:t xml:space="preserve">irframers are not involved in any direct communication with sub-tier </w:t>
      </w:r>
      <w:r w:rsidR="00124B54">
        <w:t>s</w:t>
      </w:r>
      <w:r w:rsidRPr="00124B54">
        <w:t>uppliers and deal with one single self-</w:t>
      </w:r>
      <w:ins w:id="211" w:author="Parpart, Ronald D" w:date="2020-03-04T18:55:00Z">
        <w:r w:rsidR="007228C3" w:rsidRPr="00124B54">
          <w:t>cont</w:t>
        </w:r>
        <w:r w:rsidR="007228C3">
          <w:t>ained</w:t>
        </w:r>
        <w:r w:rsidR="007228C3" w:rsidRPr="00124B54">
          <w:t xml:space="preserve"> </w:t>
        </w:r>
      </w:ins>
      <w:r w:rsidRPr="00124B54">
        <w:t xml:space="preserve">VSB whatever the number </w:t>
      </w:r>
      <w:ins w:id="212" w:author="Parpart, Ronald D" w:date="2020-03-08T19:11:00Z">
        <w:r w:rsidR="00BB7D60">
          <w:t xml:space="preserve">of </w:t>
        </w:r>
      </w:ins>
      <w:r w:rsidRPr="00124B54">
        <w:t xml:space="preserve">sub-tier suppliers </w:t>
      </w:r>
      <w:ins w:id="213" w:author="Parpart, Ronald D" w:date="2020-03-08T19:11:00Z">
        <w:r w:rsidR="00BB7D60">
          <w:t xml:space="preserve">which </w:t>
        </w:r>
      </w:ins>
      <w:ins w:id="214" w:author="Parpart, Ronald D" w:date="2020-03-04T18:56:00Z">
        <w:r w:rsidR="007228C3">
          <w:t xml:space="preserve">are </w:t>
        </w:r>
      </w:ins>
      <w:r w:rsidRPr="00124B54">
        <w:t>involved in the manufacturing of the equipment.</w:t>
      </w:r>
    </w:p>
    <w:p w:rsidR="00EB22DE" w:rsidRDefault="00EB22DE">
      <w:pPr>
        <w:pStyle w:val="Heading2"/>
      </w:pPr>
      <w:bookmarkStart w:id="215" w:name="_Toc35418378"/>
      <w:r>
        <w:t>VSB Content</w:t>
      </w:r>
      <w:bookmarkEnd w:id="215"/>
    </w:p>
    <w:p w:rsidR="00726E6A" w:rsidRDefault="0047086B">
      <w:pPr>
        <w:pStyle w:val="Heading3"/>
      </w:pPr>
      <w:bookmarkStart w:id="216" w:name="_Toc35418379"/>
      <w:ins w:id="217" w:author="Parpart, Ronald D" w:date="2020-03-05T14:54:00Z">
        <w:r>
          <w:t>Assigned Sub-</w:t>
        </w:r>
      </w:ins>
      <w:ins w:id="218" w:author="Sam Buckwalter" w:date="2020-03-18T09:07:00Z">
        <w:r w:rsidR="00726E6A">
          <w:t>T</w:t>
        </w:r>
      </w:ins>
      <w:ins w:id="219" w:author="Parpart, Ronald D" w:date="2020-03-05T14:54:00Z">
        <w:r>
          <w:t xml:space="preserve">ier </w:t>
        </w:r>
      </w:ins>
      <w:ins w:id="220" w:author="Sam Buckwalter" w:date="2020-03-18T09:08:00Z">
        <w:r w:rsidR="00726E6A">
          <w:t>S</w:t>
        </w:r>
      </w:ins>
      <w:ins w:id="221" w:author="Parpart, Ronald D" w:date="2020-03-05T14:54:00Z">
        <w:r>
          <w:t>uppliers</w:t>
        </w:r>
        <w:bookmarkEnd w:id="216"/>
        <w:r w:rsidRPr="00EB22DE">
          <w:t xml:space="preserve"> </w:t>
        </w:r>
      </w:ins>
      <w:ins w:id="222" w:author="Parpart, Ronald D" w:date="2020-03-05T14:53:00Z">
        <w:r>
          <w:t xml:space="preserve"> </w:t>
        </w:r>
      </w:ins>
    </w:p>
    <w:p w:rsidR="00EB22DE" w:rsidRPr="00EB22DE" w:rsidRDefault="0047086B">
      <w:pPr>
        <w:pStyle w:val="BodyText"/>
      </w:pPr>
      <w:ins w:id="223" w:author="Parpart, Ronald D" w:date="2020-03-05T14:53:00Z">
        <w:r>
          <w:t xml:space="preserve">This applies to sub-tier suppliers assigned or mandated by </w:t>
        </w:r>
      </w:ins>
      <w:ins w:id="224" w:author="Parpart, Ronald D" w:date="2020-03-05T14:54:00Z">
        <w:r>
          <w:t>the airframer (such as on the 787 or A350)</w:t>
        </w:r>
      </w:ins>
    </w:p>
    <w:p w:rsidR="00EB22DE" w:rsidRDefault="00EB22DE">
      <w:pPr>
        <w:pStyle w:val="BodyText"/>
      </w:pPr>
      <w:r w:rsidRPr="00A31BC7">
        <w:t>VSB must be compliant to Airframers specification</w:t>
      </w:r>
      <w:r>
        <w:t>s</w:t>
      </w:r>
      <w:r w:rsidRPr="00A31BC7">
        <w:t xml:space="preserve"> (e.g</w:t>
      </w:r>
      <w:ins w:id="225" w:author="Sam Buckwalter" w:date="2020-03-17T11:02:00Z">
        <w:r w:rsidR="00B51824">
          <w:t>.</w:t>
        </w:r>
      </w:ins>
      <w:r w:rsidRPr="00A31BC7">
        <w:t xml:space="preserve"> CDIM </w:t>
      </w:r>
      <w:r w:rsidR="00124B54">
        <w:t>and</w:t>
      </w:r>
      <w:r w:rsidRPr="00A31BC7">
        <w:t xml:space="preserve"> VSB guide for Airbus</w:t>
      </w:r>
      <w:ins w:id="226" w:author="Parpart, Ronald D" w:date="2020-03-08T19:13:00Z">
        <w:r w:rsidR="00BB7D60">
          <w:t xml:space="preserve"> or </w:t>
        </w:r>
      </w:ins>
      <w:ins w:id="227" w:author="Parpart, Ronald D" w:date="2020-03-08T19:14:00Z">
        <w:r w:rsidR="00BB7D60" w:rsidRPr="00BB7D60">
          <w:t>Supplier Technical Data Guide</w:t>
        </w:r>
        <w:r w:rsidR="00BB7D60">
          <w:t xml:space="preserve"> for Boeing</w:t>
        </w:r>
      </w:ins>
      <w:r w:rsidRPr="00A31BC7">
        <w:t>).</w:t>
      </w:r>
    </w:p>
    <w:p w:rsidR="00EB22DE" w:rsidRDefault="00CF2511">
      <w:pPr>
        <w:pStyle w:val="BulletText"/>
        <w:rPr>
          <w:lang w:val="en-GB"/>
        </w:rPr>
      </w:pPr>
      <w:ins w:id="228" w:author="Parpart, Ronald D" w:date="2020-03-05T14:46:00Z">
        <w:r>
          <w:t>Tier</w:t>
        </w:r>
        <w:r>
          <w:rPr>
            <w:lang w:val="en-GB"/>
          </w:rPr>
          <w:t xml:space="preserve"> </w:t>
        </w:r>
      </w:ins>
      <w:r w:rsidR="00EB22DE">
        <w:rPr>
          <w:lang w:val="en-GB"/>
        </w:rPr>
        <w:t>one VSB must contain all information from the sub-tier VSB:</w:t>
      </w:r>
    </w:p>
    <w:p w:rsidR="00EB22DE" w:rsidRPr="00124B54" w:rsidRDefault="00EB22DE">
      <w:pPr>
        <w:pStyle w:val="BodyText"/>
      </w:pPr>
      <w:r w:rsidRPr="00124B54">
        <w:t>It is not authorized having a sub-tier VSB added in appendix of the level one Supplier VSB or having the level one VSB that refers to the sub-tier VSB as this sub-tier VSB will not be</w:t>
      </w:r>
      <w:ins w:id="229" w:author="Parpart, Ronald D" w:date="2020-03-08T19:14:00Z">
        <w:r w:rsidR="00BB7D60">
          <w:t xml:space="preserve"> </w:t>
        </w:r>
      </w:ins>
      <w:ins w:id="230" w:author="Sam Buckwalter" w:date="2020-03-17T07:53:00Z">
        <w:r w:rsidR="00CF4BFA">
          <w:t>available</w:t>
        </w:r>
      </w:ins>
      <w:ins w:id="231" w:author="Parpart, Ronald D" w:date="2020-03-08T19:14:00Z">
        <w:r w:rsidR="00BB7D60">
          <w:t xml:space="preserve"> to the Airline Operator or be</w:t>
        </w:r>
      </w:ins>
      <w:r w:rsidRPr="00124B54">
        <w:t xml:space="preserve"> approved by Airframer.</w:t>
      </w:r>
    </w:p>
    <w:p w:rsidR="00EB22DE" w:rsidRDefault="00CF2511">
      <w:pPr>
        <w:pStyle w:val="BulletText"/>
        <w:rPr>
          <w:lang w:val="en-GB"/>
        </w:rPr>
      </w:pPr>
      <w:ins w:id="232" w:author="Parpart, Ronald D" w:date="2020-03-05T14:46:00Z">
        <w:r>
          <w:rPr>
            <w:lang w:val="en-GB"/>
          </w:rPr>
          <w:t xml:space="preserve">Tier </w:t>
        </w:r>
      </w:ins>
      <w:r w:rsidR="00EB22DE">
        <w:rPr>
          <w:lang w:val="en-GB"/>
        </w:rPr>
        <w:t>one VSB must show level one supplier logo and support contacts</w:t>
      </w:r>
    </w:p>
    <w:p w:rsidR="00EB22DE" w:rsidRDefault="00CF2511">
      <w:pPr>
        <w:pStyle w:val="BulletText"/>
        <w:rPr>
          <w:ins w:id="233" w:author="Parpart, Ronald D" w:date="2020-03-05T14:33:00Z"/>
          <w:lang w:val="en-GB"/>
        </w:rPr>
      </w:pPr>
      <w:ins w:id="234" w:author="Parpart, Ronald D" w:date="2020-03-05T14:46:00Z">
        <w:r>
          <w:rPr>
            <w:lang w:val="en-GB"/>
          </w:rPr>
          <w:t xml:space="preserve">Tier </w:t>
        </w:r>
      </w:ins>
      <w:r w:rsidR="00EB22DE">
        <w:rPr>
          <w:lang w:val="en-GB"/>
        </w:rPr>
        <w:t>one VSB must contain final price i.e. the price that will be charged by level one supplier to operators.</w:t>
      </w:r>
    </w:p>
    <w:p w:rsidR="00560FF9" w:rsidRDefault="00CF2511">
      <w:pPr>
        <w:pStyle w:val="BulletText"/>
        <w:rPr>
          <w:lang w:val="en-GB"/>
        </w:rPr>
      </w:pPr>
      <w:ins w:id="235" w:author="Parpart, Ronald D" w:date="2020-03-05T14:46:00Z">
        <w:r>
          <w:rPr>
            <w:lang w:val="en-GB"/>
          </w:rPr>
          <w:t>Tier</w:t>
        </w:r>
      </w:ins>
      <w:ins w:id="236" w:author="Parpart, Ronald D" w:date="2020-03-05T14:33:00Z">
        <w:r w:rsidR="00560FF9">
          <w:rPr>
            <w:lang w:val="en-GB"/>
          </w:rPr>
          <w:t xml:space="preserve"> one VSB can consist of cover pages from the </w:t>
        </w:r>
      </w:ins>
      <w:ins w:id="237" w:author="Sam Buckwalter" w:date="2020-03-17T11:05:00Z">
        <w:r w:rsidR="00B51824">
          <w:rPr>
            <w:lang w:val="en-GB"/>
          </w:rPr>
          <w:t>tier</w:t>
        </w:r>
      </w:ins>
      <w:ins w:id="238" w:author="Parpart, Ronald D" w:date="2020-03-05T14:33:00Z">
        <w:r w:rsidR="00560FF9">
          <w:rPr>
            <w:lang w:val="en-GB"/>
          </w:rPr>
          <w:t xml:space="preserve"> one supplier which provide the required </w:t>
        </w:r>
      </w:ins>
      <w:ins w:id="239" w:author="Sam Buckwalter" w:date="2020-03-17T11:05:00Z">
        <w:r w:rsidR="00B51824">
          <w:rPr>
            <w:lang w:val="en-GB"/>
          </w:rPr>
          <w:t>tier</w:t>
        </w:r>
      </w:ins>
      <w:ins w:id="240" w:author="Parpart, Ronald D" w:date="2020-03-05T14:33:00Z">
        <w:r w:rsidR="00560FF9">
          <w:rPr>
            <w:lang w:val="en-GB"/>
          </w:rPr>
          <w:t xml:space="preserve"> one information</w:t>
        </w:r>
      </w:ins>
      <w:ins w:id="241" w:author="Sam Buckwalter" w:date="2020-03-17T07:53:00Z">
        <w:r w:rsidR="00CF4BFA">
          <w:rPr>
            <w:lang w:val="en-GB"/>
          </w:rPr>
          <w:t>,</w:t>
        </w:r>
      </w:ins>
      <w:ins w:id="242" w:author="Parpart, Ronald D" w:date="2020-03-05T14:33:00Z">
        <w:r w:rsidR="00560FF9">
          <w:rPr>
            <w:lang w:val="en-GB"/>
          </w:rPr>
          <w:t xml:space="preserve"> and </w:t>
        </w:r>
      </w:ins>
      <w:ins w:id="243" w:author="Parpart, Ronald D" w:date="2020-03-05T14:46:00Z">
        <w:r>
          <w:rPr>
            <w:lang w:val="en-GB"/>
          </w:rPr>
          <w:t xml:space="preserve">which </w:t>
        </w:r>
      </w:ins>
      <w:ins w:id="244" w:author="Parpart, Ronald D" w:date="2020-03-05T14:33:00Z">
        <w:r w:rsidR="00560FF9">
          <w:rPr>
            <w:lang w:val="en-GB"/>
          </w:rPr>
          <w:t xml:space="preserve">surround a VSB from a </w:t>
        </w:r>
      </w:ins>
      <w:ins w:id="245" w:author="Parpart, Ronald D" w:date="2020-03-05T14:34:00Z">
        <w:r w:rsidR="00560FF9">
          <w:rPr>
            <w:lang w:val="en-GB"/>
          </w:rPr>
          <w:t>sub-tier supplier which provide</w:t>
        </w:r>
      </w:ins>
      <w:ins w:id="246" w:author="Parpart, Ronald D" w:date="2020-03-05T14:47:00Z">
        <w:r>
          <w:rPr>
            <w:lang w:val="en-GB"/>
          </w:rPr>
          <w:t>s</w:t>
        </w:r>
      </w:ins>
      <w:ins w:id="247" w:author="Parpart, Ronald D" w:date="2020-03-05T14:34:00Z">
        <w:r w:rsidR="00560FF9">
          <w:rPr>
            <w:lang w:val="en-GB"/>
          </w:rPr>
          <w:t xml:space="preserve"> the material </w:t>
        </w:r>
      </w:ins>
      <w:ins w:id="248" w:author="Parpart, Ronald D" w:date="2020-03-05T14:47:00Z">
        <w:r>
          <w:rPr>
            <w:lang w:val="en-GB"/>
          </w:rPr>
          <w:t xml:space="preserve">information </w:t>
        </w:r>
      </w:ins>
      <w:ins w:id="249" w:author="Parpart, Ronald D" w:date="2020-03-05T14:34:00Z">
        <w:r w:rsidR="00560FF9">
          <w:rPr>
            <w:lang w:val="en-GB"/>
          </w:rPr>
          <w:t>and accomplishment instructions.</w:t>
        </w:r>
      </w:ins>
    </w:p>
    <w:p w:rsidR="00EB22DE" w:rsidRDefault="00EB22DE">
      <w:pPr>
        <w:pStyle w:val="BodyText"/>
        <w:rPr>
          <w:ins w:id="250" w:author="Sam Buckwalter" w:date="2020-03-17T11:10:00Z"/>
        </w:rPr>
      </w:pPr>
      <w:r w:rsidRPr="00124B54">
        <w:t xml:space="preserve">For liability reasons, level one supplier must not update sub-tier VSB content. As a </w:t>
      </w:r>
      <w:r w:rsidR="002E4732" w:rsidRPr="00124B54">
        <w:t>consequence,</w:t>
      </w:r>
      <w:r w:rsidRPr="00124B54">
        <w:t xml:space="preserve"> sub-tier supplier must provide to level one supplier all above information</w:t>
      </w:r>
      <w:r w:rsidR="00C731EB" w:rsidRPr="00124B54">
        <w:t>.</w:t>
      </w:r>
    </w:p>
    <w:p w:rsidR="00B51824" w:rsidRPr="00124B54" w:rsidRDefault="00B51824">
      <w:pPr>
        <w:pStyle w:val="BodyText"/>
      </w:pPr>
      <w:ins w:id="251" w:author="Sam Buckwalter" w:date="2020-03-17T11:10:00Z">
        <w:r w:rsidRPr="00EE3032">
          <w:rPr>
            <w:highlight w:val="yellow"/>
          </w:rPr>
          <w:t>AI:</w:t>
        </w:r>
      </w:ins>
      <w:ins w:id="252" w:author="Sam Buckwalter" w:date="2020-03-17T11:11:00Z">
        <w:r w:rsidRPr="00EE3032">
          <w:rPr>
            <w:highlight w:val="yellow"/>
          </w:rPr>
          <w:t xml:space="preserve"> DLH to provide an example</w:t>
        </w:r>
      </w:ins>
    </w:p>
    <w:p w:rsidR="0047086B" w:rsidRDefault="0047086B">
      <w:pPr>
        <w:pStyle w:val="Heading3"/>
      </w:pPr>
      <w:bookmarkStart w:id="253" w:name="_Toc35418380"/>
      <w:ins w:id="254" w:author="Parpart, Ronald D" w:date="2020-03-05T14:55:00Z">
        <w:r>
          <w:t>Other Sub-Tier suppliers</w:t>
        </w:r>
      </w:ins>
      <w:bookmarkEnd w:id="253"/>
    </w:p>
    <w:p w:rsidR="0047086B" w:rsidRDefault="0047086B">
      <w:pPr>
        <w:pStyle w:val="BodyText"/>
        <w:rPr>
          <w:ins w:id="255" w:author="Parpart, Ronald D" w:date="2020-03-05T15:10:00Z"/>
        </w:rPr>
      </w:pPr>
      <w:ins w:id="256" w:author="Parpart, Ronald D" w:date="2020-03-05T14:56:00Z">
        <w:r>
          <w:t xml:space="preserve">Sometimes suppliers choose to have a product they market be </w:t>
        </w:r>
      </w:ins>
      <w:ins w:id="257" w:author="Parpart, Ronald D" w:date="2020-03-05T15:03:00Z">
        <w:r w:rsidR="00E934DB">
          <w:t xml:space="preserve">developed and </w:t>
        </w:r>
      </w:ins>
      <w:ins w:id="258" w:author="Parpart, Ronald D" w:date="2020-03-05T14:56:00Z">
        <w:r>
          <w:t xml:space="preserve">produced by a third party. </w:t>
        </w:r>
      </w:ins>
      <w:ins w:id="259" w:author="Parpart, Ronald D" w:date="2020-03-05T15:03:00Z">
        <w:r w:rsidR="00E934DB">
          <w:t>In these cases</w:t>
        </w:r>
      </w:ins>
      <w:ins w:id="260" w:author="Sam Buckwalter" w:date="2020-03-17T07:54:00Z">
        <w:r w:rsidR="00CF4BFA">
          <w:t>;</w:t>
        </w:r>
      </w:ins>
      <w:ins w:id="261" w:author="Parpart, Ronald D" w:date="2020-03-05T15:03:00Z">
        <w:r w:rsidR="00E934DB">
          <w:t xml:space="preserve"> the product is identified as that of the tier one supplier and s</w:t>
        </w:r>
      </w:ins>
      <w:ins w:id="262" w:author="Parpart, Ronald D" w:date="2020-03-05T15:09:00Z">
        <w:r w:rsidR="00E934DB">
          <w:t>o</w:t>
        </w:r>
      </w:ins>
      <w:ins w:id="263" w:author="Parpart, Ronald D" w:date="2020-03-05T15:03:00Z">
        <w:r w:rsidR="00E934DB">
          <w:t xml:space="preserve">ld under their part number. </w:t>
        </w:r>
      </w:ins>
      <w:ins w:id="264" w:author="Parpart, Ronald D" w:date="2020-03-05T15:09:00Z">
        <w:r w:rsidR="00E934DB">
          <w:t>I</w:t>
        </w:r>
      </w:ins>
      <w:ins w:id="265" w:author="Parpart, Ronald D" w:date="2020-03-05T15:07:00Z">
        <w:r w:rsidR="00E934DB">
          <w:t xml:space="preserve">t is preferable for </w:t>
        </w:r>
      </w:ins>
      <w:ins w:id="266" w:author="Parpart, Ronald D" w:date="2020-03-05T15:10:00Z">
        <w:r w:rsidR="00E934DB">
          <w:t xml:space="preserve">these products that </w:t>
        </w:r>
      </w:ins>
      <w:ins w:id="267" w:author="Parpart, Ronald D" w:date="2020-03-05T15:07:00Z">
        <w:r w:rsidR="00E934DB">
          <w:t xml:space="preserve">any VSBs </w:t>
        </w:r>
      </w:ins>
      <w:ins w:id="268" w:author="Parpart, Ronald D" w:date="2020-03-06T16:10:00Z">
        <w:r w:rsidR="006F6947">
          <w:t xml:space="preserve">for </w:t>
        </w:r>
      </w:ins>
      <w:ins w:id="269" w:author="Parpart, Ronald D" w:date="2020-03-08T19:16:00Z">
        <w:r w:rsidR="00BB7D60">
          <w:t>t</w:t>
        </w:r>
      </w:ins>
      <w:ins w:id="270" w:author="Parpart, Ronald D" w:date="2020-03-06T16:10:00Z">
        <w:r w:rsidR="006F6947">
          <w:t>hese products</w:t>
        </w:r>
      </w:ins>
      <w:ins w:id="271" w:author="Parpart, Ronald D" w:date="2020-03-05T15:07:00Z">
        <w:r w:rsidR="00E934DB">
          <w:t xml:space="preserve"> follow the same guidance as is provided above for </w:t>
        </w:r>
      </w:ins>
      <w:ins w:id="272" w:author="Sam Buckwalter" w:date="2020-03-17T07:54:00Z">
        <w:r w:rsidR="00CF4BFA">
          <w:t>a</w:t>
        </w:r>
      </w:ins>
      <w:ins w:id="273" w:author="Parpart, Ronald D" w:date="2020-03-05T15:08:00Z">
        <w:r w:rsidR="00E934DB">
          <w:t>ssigned sub-tier pro</w:t>
        </w:r>
      </w:ins>
      <w:ins w:id="274" w:author="Parpart, Ronald D" w:date="2020-03-05T15:10:00Z">
        <w:r w:rsidR="00E934DB">
          <w:t>ducts</w:t>
        </w:r>
      </w:ins>
      <w:ins w:id="275" w:author="Parpart, Ronald D" w:date="2020-03-05T15:08:00Z">
        <w:r w:rsidR="00E934DB">
          <w:t>.</w:t>
        </w:r>
      </w:ins>
    </w:p>
    <w:p w:rsidR="00E934DB" w:rsidRDefault="00E934DB">
      <w:pPr>
        <w:pStyle w:val="BodyText"/>
        <w:rPr>
          <w:ins w:id="276" w:author="Sam Buckwalter" w:date="2020-03-17T11:33:00Z"/>
        </w:rPr>
      </w:pPr>
      <w:ins w:id="277" w:author="Parpart, Ronald D" w:date="2020-03-05T15:13:00Z">
        <w:r>
          <w:t>Tier one s</w:t>
        </w:r>
      </w:ins>
      <w:ins w:id="278" w:author="Parpart, Ronald D" w:date="2020-03-05T15:10:00Z">
        <w:r>
          <w:t>uppliers must remember when contracting with third parties that they have an obligation to provide modification and return to service information to the Airli</w:t>
        </w:r>
      </w:ins>
      <w:ins w:id="279" w:author="Parpart, Ronald D" w:date="2020-03-05T15:13:00Z">
        <w:r>
          <w:t>n</w:t>
        </w:r>
      </w:ins>
      <w:ins w:id="280" w:author="Parpart, Ronald D" w:date="2020-03-05T15:10:00Z">
        <w:r>
          <w:t xml:space="preserve">e Operators and must ensure that </w:t>
        </w:r>
      </w:ins>
      <w:ins w:id="281" w:author="Parpart, Ronald D" w:date="2020-03-05T15:13:00Z">
        <w:r>
          <w:t xml:space="preserve">all necessary </w:t>
        </w:r>
      </w:ins>
      <w:ins w:id="282" w:author="Parpart, Ronald D" w:date="2020-03-05T15:10:00Z">
        <w:r>
          <w:t xml:space="preserve">information can be made available in VSBs </w:t>
        </w:r>
      </w:ins>
      <w:ins w:id="283" w:author="Parpart, Ronald D" w:date="2020-03-05T15:12:00Z">
        <w:r>
          <w:t>and other documentation.</w:t>
        </w:r>
      </w:ins>
    </w:p>
    <w:p w:rsidR="00BD1CF8" w:rsidRPr="00EE3032" w:rsidRDefault="00BD1CF8">
      <w:pPr>
        <w:pStyle w:val="BodyText"/>
        <w:rPr>
          <w:ins w:id="284" w:author="Sam Buckwalter" w:date="2020-03-17T11:36:00Z"/>
          <w:highlight w:val="yellow"/>
        </w:rPr>
      </w:pPr>
      <w:ins w:id="285" w:author="Sam Buckwalter" w:date="2020-03-17T11:33:00Z">
        <w:r w:rsidRPr="00EE3032">
          <w:rPr>
            <w:highlight w:val="yellow"/>
          </w:rPr>
          <w:t>AI: 8130 and Mod dots marking consideration</w:t>
        </w:r>
      </w:ins>
      <w:ins w:id="286" w:author="Sam Buckwalter" w:date="2020-03-17T11:34:00Z">
        <w:r w:rsidRPr="00EE3032">
          <w:rPr>
            <w:highlight w:val="yellow"/>
          </w:rPr>
          <w:t>.</w:t>
        </w:r>
      </w:ins>
    </w:p>
    <w:p w:rsidR="00BD1CF8" w:rsidRPr="0047086B" w:rsidRDefault="005B6D31">
      <w:pPr>
        <w:pStyle w:val="BodyText"/>
        <w:rPr>
          <w:ins w:id="287" w:author="Parpart, Ronald D" w:date="2020-03-05T14:55:00Z"/>
        </w:rPr>
      </w:pPr>
      <w:ins w:id="288" w:author="Sam Buckwalter" w:date="2020-03-19T07:46:00Z">
        <w:r>
          <w:rPr>
            <w:highlight w:val="yellow"/>
          </w:rPr>
          <w:t xml:space="preserve">Text needs </w:t>
        </w:r>
      </w:ins>
      <w:ins w:id="289" w:author="Sam Buckwalter" w:date="2020-03-18T09:24:00Z">
        <w:r w:rsidR="002107BC">
          <w:rPr>
            <w:highlight w:val="yellow"/>
          </w:rPr>
          <w:t>to</w:t>
        </w:r>
      </w:ins>
      <w:ins w:id="290" w:author="Sam Buckwalter" w:date="2020-03-19T07:46:00Z">
        <w:r>
          <w:rPr>
            <w:highlight w:val="yellow"/>
          </w:rPr>
          <w:t xml:space="preserve"> be</w:t>
        </w:r>
      </w:ins>
      <w:ins w:id="291" w:author="Sam Buckwalter" w:date="2020-03-18T09:24:00Z">
        <w:r w:rsidR="002107BC">
          <w:rPr>
            <w:highlight w:val="yellow"/>
          </w:rPr>
          <w:t xml:space="preserve"> add</w:t>
        </w:r>
      </w:ins>
      <w:ins w:id="292" w:author="Sam Buckwalter" w:date="2020-03-19T07:47:00Z">
        <w:r>
          <w:rPr>
            <w:highlight w:val="yellow"/>
          </w:rPr>
          <w:t>ed</w:t>
        </w:r>
      </w:ins>
      <w:ins w:id="293" w:author="Sam Buckwalter" w:date="2020-03-18T09:24:00Z">
        <w:r w:rsidR="002107BC">
          <w:rPr>
            <w:highlight w:val="yellow"/>
          </w:rPr>
          <w:t xml:space="preserve"> on </w:t>
        </w:r>
      </w:ins>
      <w:ins w:id="294" w:author="Sam Buckwalter" w:date="2020-03-17T11:36:00Z">
        <w:r w:rsidR="00BD1CF8" w:rsidRPr="00EE3032">
          <w:rPr>
            <w:highlight w:val="yellow"/>
          </w:rPr>
          <w:t xml:space="preserve">OEM and ODM (original design manufacturer) difference in order </w:t>
        </w:r>
      </w:ins>
      <w:ins w:id="295" w:author="Sam Buckwalter" w:date="2020-03-18T09:27:00Z">
        <w:r w:rsidR="0013294C">
          <w:rPr>
            <w:highlight w:val="yellow"/>
          </w:rPr>
          <w:t>t</w:t>
        </w:r>
      </w:ins>
      <w:ins w:id="296" w:author="Sam Buckwalter" w:date="2020-03-17T11:36:00Z">
        <w:r w:rsidR="00BD1CF8" w:rsidRPr="00EE3032">
          <w:rPr>
            <w:highlight w:val="yellow"/>
          </w:rPr>
          <w:t>o tell who is responsible for in terms of Tier1/Tier2 etc</w:t>
        </w:r>
      </w:ins>
      <w:ins w:id="297" w:author="Sam Buckwalter" w:date="2020-03-18T09:27:00Z">
        <w:r w:rsidR="0013294C">
          <w:t>.</w:t>
        </w:r>
      </w:ins>
    </w:p>
    <w:p w:rsidR="00EB22DE" w:rsidRPr="00A31BC7" w:rsidRDefault="00EB22DE">
      <w:pPr>
        <w:pStyle w:val="Heading3"/>
      </w:pPr>
      <w:bookmarkStart w:id="298" w:name="_Toc35418381"/>
      <w:r>
        <w:lastRenderedPageBreak/>
        <w:t>VSB PUBLICATION</w:t>
      </w:r>
      <w:bookmarkEnd w:id="298"/>
    </w:p>
    <w:p w:rsidR="00EB22DE" w:rsidRPr="00124B54" w:rsidRDefault="00EB22DE">
      <w:pPr>
        <w:pStyle w:val="BodyText"/>
      </w:pPr>
      <w:r w:rsidRPr="00124B54">
        <w:t xml:space="preserve">Operators and Airframers must see only </w:t>
      </w:r>
      <w:ins w:id="299" w:author="Parpart, Ronald D" w:date="2020-03-05T14:48:00Z">
        <w:r w:rsidR="0086611B">
          <w:t>tier</w:t>
        </w:r>
        <w:r w:rsidR="0086611B" w:rsidRPr="00124B54">
          <w:t xml:space="preserve"> </w:t>
        </w:r>
      </w:ins>
      <w:r w:rsidRPr="00124B54">
        <w:t>one supplier VSB.</w:t>
      </w:r>
    </w:p>
    <w:p w:rsidR="00EB22DE" w:rsidRPr="00124B54" w:rsidRDefault="00EB22DE">
      <w:pPr>
        <w:pStyle w:val="BodyText"/>
      </w:pPr>
      <w:r w:rsidRPr="00124B54">
        <w:t>Therefore</w:t>
      </w:r>
      <w:r w:rsidR="00715EE8" w:rsidRPr="00124B54">
        <w:t>,</w:t>
      </w:r>
      <w:r w:rsidRPr="00124B54">
        <w:t xml:space="preserve"> </w:t>
      </w:r>
      <w:ins w:id="300" w:author="Parpart, Ronald D" w:date="2020-03-05T14:48:00Z">
        <w:r w:rsidR="0086611B">
          <w:t>tier</w:t>
        </w:r>
        <w:r w:rsidR="0086611B" w:rsidRPr="00124B54">
          <w:t xml:space="preserve"> </w:t>
        </w:r>
      </w:ins>
      <w:r w:rsidRPr="00124B54">
        <w:t xml:space="preserve">one supplier is responsible to provide final VSB to Airframer and to publish the VSB on its own </w:t>
      </w:r>
      <w:ins w:id="301" w:author="Sam Buckwalter" w:date="2020-03-18T09:28:00Z">
        <w:r w:rsidR="0013294C">
          <w:t>w</w:t>
        </w:r>
      </w:ins>
      <w:r w:rsidRPr="00124B54">
        <w:t>ebsite accessible by operators.</w:t>
      </w:r>
    </w:p>
    <w:p w:rsidR="0086611B" w:rsidRPr="00124B54" w:rsidRDefault="00EB22DE">
      <w:pPr>
        <w:pStyle w:val="BodyText"/>
      </w:pPr>
      <w:r w:rsidRPr="00124B54">
        <w:t>Even though Sub-tier shops use sub tier VSB, Sub-tier suppliers must not publish their VSB to avoid operators’ confusion.</w:t>
      </w:r>
    </w:p>
    <w:p w:rsidR="0086611B" w:rsidRPr="001851FC" w:rsidRDefault="0086611B">
      <w:pPr>
        <w:pStyle w:val="BodyText"/>
      </w:pPr>
    </w:p>
    <w:p w:rsidR="00142D9B" w:rsidRDefault="00142D9B">
      <w:pPr>
        <w:pStyle w:val="BodyText"/>
      </w:pPr>
    </w:p>
    <w:p w:rsidR="00142D9B" w:rsidRDefault="00142D9B">
      <w:pPr>
        <w:pStyle w:val="BodyText"/>
        <w:sectPr w:rsidR="00142D9B" w:rsidSect="00FB3710">
          <w:headerReference w:type="even" r:id="rId24"/>
          <w:headerReference w:type="default" r:id="rId25"/>
          <w:pgSz w:w="12240" w:h="15840" w:code="1"/>
          <w:pgMar w:top="720" w:right="1296" w:bottom="720" w:left="1296" w:header="720" w:footer="720" w:gutter="0"/>
          <w:cols w:space="720"/>
        </w:sectPr>
      </w:pPr>
    </w:p>
    <w:p w:rsidR="00142D9B" w:rsidRDefault="0027550E">
      <w:pPr>
        <w:pStyle w:val="Heading1"/>
      </w:pPr>
      <w:bookmarkStart w:id="302" w:name="_Toc35418382"/>
      <w:r>
        <w:lastRenderedPageBreak/>
        <w:t xml:space="preserve">REVISION to </w:t>
      </w:r>
      <w:r w:rsidR="00495587">
        <w:t>Service bulletins</w:t>
      </w:r>
      <w:bookmarkEnd w:id="302"/>
    </w:p>
    <w:p w:rsidR="00B302A0" w:rsidRDefault="00CA4664">
      <w:pPr>
        <w:pStyle w:val="Heading2"/>
      </w:pPr>
      <w:bookmarkStart w:id="303" w:name="_Toc35418383"/>
      <w:r>
        <w:t>VSB</w:t>
      </w:r>
      <w:r w:rsidR="00B302A0">
        <w:t xml:space="preserve"> Revisions</w:t>
      </w:r>
      <w:bookmarkEnd w:id="303"/>
    </w:p>
    <w:p w:rsidR="00A70586" w:rsidRPr="00CB245F" w:rsidRDefault="0013294C">
      <w:pPr>
        <w:pStyle w:val="BodyText"/>
        <w:rPr>
          <w:ins w:id="304" w:author="Sam Buckwalter" w:date="2020-03-17T11:50:00Z"/>
        </w:rPr>
      </w:pPr>
      <w:ins w:id="305" w:author="Sam Buckwalter" w:date="2020-03-18T09:29:00Z">
        <w:r>
          <w:rPr>
            <w:highlight w:val="yellow"/>
          </w:rPr>
          <w:t xml:space="preserve">AI: </w:t>
        </w:r>
      </w:ins>
      <w:ins w:id="306" w:author="Sam Buckwalter" w:date="2020-03-17T11:50:00Z">
        <w:r w:rsidR="00A70586" w:rsidRPr="00E03999">
          <w:rPr>
            <w:highlight w:val="yellow"/>
          </w:rPr>
          <w:t>3.7. Revision Transmittal She</w:t>
        </w:r>
        <w:r w:rsidR="00A70586" w:rsidRPr="0013294C">
          <w:rPr>
            <w:highlight w:val="yellow"/>
          </w:rPr>
          <w:t>et</w:t>
        </w:r>
        <w:r w:rsidR="00A70586" w:rsidRPr="00EE3032">
          <w:rPr>
            <w:highlight w:val="yellow"/>
          </w:rPr>
          <w:t xml:space="preserve"> explanation of the changes</w:t>
        </w:r>
      </w:ins>
    </w:p>
    <w:p w:rsidR="00B302A0" w:rsidRDefault="00B302A0">
      <w:pPr>
        <w:pStyle w:val="BodyText"/>
      </w:pPr>
      <w:r>
        <w:t xml:space="preserve">Service bulletins can require revisions over their life for a number of reasons. This can include correction of some types of minor errors, addition of new part number of a unit type to the </w:t>
      </w:r>
      <w:r w:rsidR="00CA4664">
        <w:t>VSB</w:t>
      </w:r>
      <w:r>
        <w:t xml:space="preserve">, improvements to the service bulletin, obsolescence, etc. </w:t>
      </w:r>
    </w:p>
    <w:p w:rsidR="00B302A0" w:rsidRDefault="00B302A0">
      <w:pPr>
        <w:pStyle w:val="BodyText"/>
      </w:pPr>
      <w:r>
        <w:t xml:space="preserve">Care must be taken in revising a </w:t>
      </w:r>
      <w:r w:rsidR="00CA4664">
        <w:t>VSB</w:t>
      </w:r>
      <w:r>
        <w:t xml:space="preserve"> so that units modified by earlier revisions of a </w:t>
      </w:r>
      <w:r w:rsidR="00CA4664">
        <w:t>VSB</w:t>
      </w:r>
      <w:r>
        <w:t xml:space="preserve"> are not left orphaned by subsequent revisions. In general, if a part or all of a released </w:t>
      </w:r>
      <w:r w:rsidR="00CA4664">
        <w:t>VSB</w:t>
      </w:r>
      <w:r>
        <w:t xml:space="preserve"> becomes obsolete or non-preferred, it must not be removed from the </w:t>
      </w:r>
      <w:r w:rsidR="00CA4664">
        <w:t>VSB</w:t>
      </w:r>
      <w:r>
        <w:t xml:space="preserve"> in a revision, but rather marked in a way to indicate that the affected portion of the service bulleting is not to be used after a certain date (the date of the subsequent revision) and that an alternate method should be used for modifying any units from that date forward. This provides the documentation required for the modifications made to any previously fielded units modified by earlier revisions of the </w:t>
      </w:r>
      <w:r w:rsidR="00CA4664">
        <w:t>VSB</w:t>
      </w:r>
      <w:r>
        <w:t>.</w:t>
      </w:r>
    </w:p>
    <w:p w:rsidR="00B302A0" w:rsidRDefault="00B302A0">
      <w:pPr>
        <w:pStyle w:val="BodyText"/>
      </w:pPr>
      <w:r>
        <w:t>Revisions should be indicated by a sequential letter or number, and a table should be included showing the dates of the release of all revisions.</w:t>
      </w:r>
      <w:ins w:id="307" w:author="Parpart, Ronald D" w:date="2020-03-05T15:16:00Z">
        <w:r w:rsidR="003F3461">
          <w:t xml:space="preserve"> Revisions should include change bars in the margin indicating the test that was changed or added.</w:t>
        </w:r>
      </w:ins>
    </w:p>
    <w:p w:rsidR="00B302A0" w:rsidRDefault="00B302A0">
      <w:pPr>
        <w:pStyle w:val="Heading2"/>
      </w:pPr>
      <w:bookmarkStart w:id="308" w:name="_Toc35418384"/>
      <w:r>
        <w:t>Revisions due to Errors</w:t>
      </w:r>
      <w:bookmarkEnd w:id="308"/>
    </w:p>
    <w:p w:rsidR="00B302A0" w:rsidRDefault="00B302A0">
      <w:pPr>
        <w:pStyle w:val="BodyText"/>
      </w:pPr>
      <w:r>
        <w:t xml:space="preserve">Despite great care in the preparation and review of </w:t>
      </w:r>
      <w:r w:rsidR="00CA4664">
        <w:t>VSB</w:t>
      </w:r>
      <w:r>
        <w:t xml:space="preserve">s, errors can still occur. If the error is a minor typographical error or other minor editing error, such as transposing a part number so that it is invalid, which would prevent the </w:t>
      </w:r>
      <w:r w:rsidR="00CA4664">
        <w:t>VSB</w:t>
      </w:r>
      <w:r>
        <w:t xml:space="preserve"> from being installed in a unit, then the </w:t>
      </w:r>
      <w:r w:rsidR="00CA4664">
        <w:t>VSB</w:t>
      </w:r>
      <w:r>
        <w:t xml:space="preserve"> may be revised. These revisions should be done only as an exception to the normal </w:t>
      </w:r>
      <w:r w:rsidR="00CA4664">
        <w:t>VSB</w:t>
      </w:r>
      <w:r>
        <w:t xml:space="preserve"> process and should be subject to special review to insure there are no fielded units affected by the error.</w:t>
      </w:r>
    </w:p>
    <w:p w:rsidR="00B302A0" w:rsidRDefault="00B302A0">
      <w:pPr>
        <w:pStyle w:val="BodyText"/>
      </w:pPr>
      <w:r>
        <w:t xml:space="preserve">If the error results in an erroneous modification to units in the field, then the preferred method is to supersede the erroneous </w:t>
      </w:r>
      <w:r w:rsidR="00CA4664">
        <w:t>VSB</w:t>
      </w:r>
      <w:r>
        <w:t xml:space="preserve"> with a new </w:t>
      </w:r>
      <w:r w:rsidR="00CA4664">
        <w:t>VSB</w:t>
      </w:r>
      <w:r>
        <w:t xml:space="preserve"> to correct the problem. In all cases, there cannot be multiple differing configurations of a </w:t>
      </w:r>
      <w:r w:rsidR="00CA4664">
        <w:t>VSB</w:t>
      </w:r>
      <w:r>
        <w:t xml:space="preserve"> modification.</w:t>
      </w:r>
    </w:p>
    <w:p w:rsidR="00B302A0" w:rsidRDefault="00B302A0">
      <w:pPr>
        <w:pStyle w:val="Heading2"/>
      </w:pPr>
      <w:bookmarkStart w:id="309" w:name="_Toc35418385"/>
      <w:r>
        <w:t xml:space="preserve">Addition of </w:t>
      </w:r>
      <w:r w:rsidR="008A112B">
        <w:t>U</w:t>
      </w:r>
      <w:r>
        <w:t xml:space="preserve">nit </w:t>
      </w:r>
      <w:r w:rsidR="008A112B">
        <w:t xml:space="preserve">Part Numbers </w:t>
      </w:r>
      <w:r>
        <w:t xml:space="preserve">to a </w:t>
      </w:r>
      <w:r w:rsidR="008A112B">
        <w:t>VSB</w:t>
      </w:r>
      <w:bookmarkEnd w:id="309"/>
    </w:p>
    <w:p w:rsidR="00B302A0" w:rsidRDefault="00B302A0">
      <w:pPr>
        <w:pStyle w:val="BodyText"/>
      </w:pPr>
      <w:r>
        <w:t xml:space="preserve">Often there are multiple part numbers of a given product type which are for the most part the same unit. Examples would be units with different part numbers for different aircraft types, or a part number changed due to an improvement to the product. Over the life of a product new part numbers may be released to which an existing </w:t>
      </w:r>
      <w:r w:rsidR="00CA4664">
        <w:t>VSB</w:t>
      </w:r>
      <w:r>
        <w:t xml:space="preserve"> is applicable. It is acceptable to revise a </w:t>
      </w:r>
      <w:r w:rsidR="00CA4664">
        <w:t>VSB</w:t>
      </w:r>
      <w:r>
        <w:t xml:space="preserve"> to add these new or additional part numbers. However, care must be taken that any specific differences in the modification for an individual part number are clearly identified in the revised </w:t>
      </w:r>
      <w:r w:rsidR="00CA4664">
        <w:t>VSB</w:t>
      </w:r>
      <w:r>
        <w:t>.</w:t>
      </w:r>
    </w:p>
    <w:p w:rsidR="00CB245F" w:rsidRDefault="00CB245F">
      <w:pPr>
        <w:pStyle w:val="Heading2"/>
      </w:pPr>
      <w:bookmarkStart w:id="310" w:name="_Toc35418386"/>
      <w:ins w:id="311" w:author="Parpart, Ronald D" w:date="2020-03-04T19:11:00Z">
        <w:r>
          <w:t>Addition of Serial Numbers to a VSB</w:t>
        </w:r>
      </w:ins>
      <w:bookmarkEnd w:id="310"/>
    </w:p>
    <w:p w:rsidR="00533F74" w:rsidRDefault="00533F74">
      <w:pPr>
        <w:pStyle w:val="BodyText"/>
        <w:rPr>
          <w:ins w:id="312" w:author="Sam Buckwalter" w:date="2020-03-17T11:46:00Z"/>
        </w:rPr>
      </w:pPr>
      <w:ins w:id="313" w:author="Parpart, Ronald D" w:date="2020-03-04T19:48:00Z">
        <w:r>
          <w:t xml:space="preserve">Some </w:t>
        </w:r>
      </w:ins>
      <w:ins w:id="314" w:author="Parpart, Ronald D" w:date="2020-03-04T19:51:00Z">
        <w:r>
          <w:t xml:space="preserve">VSBs are applicable to specific unit serial numbers, or a range of serial numbers, which are specified in the Effectivity section of the VSB. In some cases, after release, it is </w:t>
        </w:r>
      </w:ins>
      <w:ins w:id="315" w:author="Parpart, Ronald D" w:date="2020-03-04T19:54:00Z">
        <w:r>
          <w:t xml:space="preserve">found to be </w:t>
        </w:r>
      </w:ins>
      <w:ins w:id="316" w:author="Parpart, Ronald D" w:date="2020-03-04T19:51:00Z">
        <w:r>
          <w:t xml:space="preserve">necessary </w:t>
        </w:r>
      </w:ins>
      <w:ins w:id="317" w:author="Parpart, Ronald D" w:date="2020-03-04T19:54:00Z">
        <w:r>
          <w:t>to add additional serial numbers to the VSB, or, when adding an additional part number (</w:t>
        </w:r>
      </w:ins>
      <w:ins w:id="318" w:author="Sam Buckwalter" w:date="2020-03-17T08:08:00Z">
        <w:r w:rsidR="00592C89">
          <w:t>Section</w:t>
        </w:r>
      </w:ins>
      <w:ins w:id="319" w:author="Parpart, Ronald D" w:date="2020-03-04T19:54:00Z">
        <w:r>
          <w:t xml:space="preserve"> 5.3) the serial numbers or serial number range for the additional part number must be added. It is acceptable to add serial numbers to a service bulletin, however it is not acceptable to remove </w:t>
        </w:r>
      </w:ins>
      <w:ins w:id="320" w:author="Parpart, Ronald D" w:date="2020-03-08T19:18:00Z">
        <w:r w:rsidR="00BB7D60">
          <w:t xml:space="preserve">a </w:t>
        </w:r>
      </w:ins>
      <w:ins w:id="321" w:author="Parpart, Ronald D" w:date="2020-03-04T19:54:00Z">
        <w:r>
          <w:t xml:space="preserve">serial number, except in the case of a </w:t>
        </w:r>
        <w:r>
          <w:lastRenderedPageBreak/>
          <w:t>typographical err</w:t>
        </w:r>
      </w:ins>
      <w:ins w:id="322" w:author="Parpart, Ronald D" w:date="2020-03-04T19:56:00Z">
        <w:r>
          <w:t>or where the serial number listed is not applicable to the unit type or part number.</w:t>
        </w:r>
      </w:ins>
    </w:p>
    <w:p w:rsidR="0075245C" w:rsidRDefault="00B302A0">
      <w:pPr>
        <w:pStyle w:val="Heading2"/>
      </w:pPr>
      <w:bookmarkStart w:id="323" w:name="_Toc35418387"/>
      <w:r>
        <w:t xml:space="preserve">Technical improvement to a </w:t>
      </w:r>
      <w:r w:rsidR="008A112B">
        <w:t>V</w:t>
      </w:r>
      <w:r>
        <w:t>SB</w:t>
      </w:r>
      <w:bookmarkEnd w:id="323"/>
      <w:r>
        <w:t xml:space="preserve">  </w:t>
      </w:r>
    </w:p>
    <w:p w:rsidR="00B302A0" w:rsidRDefault="00B302A0">
      <w:pPr>
        <w:pStyle w:val="BodyText"/>
      </w:pPr>
      <w:r>
        <w:t xml:space="preserve">In some cases, a modification is found to result in unexpected side effects, such as degradation in reliability performance. An example would be a </w:t>
      </w:r>
      <w:r w:rsidR="00CA4664">
        <w:t>VSB</w:t>
      </w:r>
      <w:r>
        <w:t xml:space="preserve"> which provides complex modification instructions for a circuit card assembly as an alternative to replacing it with a newer revision of the assembly. If in practice the modification performed to the assembly is found to degrade the unit performance or reliability, it may be desirable to discontinue the modification of existing assemblies, while still performing the </w:t>
      </w:r>
      <w:r w:rsidR="00CA4664">
        <w:t>VSB</w:t>
      </w:r>
      <w:r>
        <w:t xml:space="preserve"> by replacing the assembly with a newer revision. </w:t>
      </w:r>
    </w:p>
    <w:p w:rsidR="00B302A0" w:rsidRDefault="00B302A0">
      <w:pPr>
        <w:pStyle w:val="BodyText"/>
      </w:pPr>
      <w:r>
        <w:t>In this case, the section of the service bulletin providing instructions to modify the circuit card assembly would be preceded with a statement “The modification of Assembly Ax is not to be performed after mm/dd/yyyy. The assembly should be replaced per the instructions in section a.b.c. to install this service bulletin after that date.</w:t>
      </w:r>
    </w:p>
    <w:p w:rsidR="00B302A0" w:rsidRDefault="00B302A0">
      <w:pPr>
        <w:pStyle w:val="BodyText"/>
      </w:pPr>
      <w:r>
        <w:t xml:space="preserve">Note that the original modification instructions should not be removed from the </w:t>
      </w:r>
      <w:r w:rsidR="00CA4664">
        <w:t>VSB</w:t>
      </w:r>
      <w:r>
        <w:t xml:space="preserve"> when revising it, as there are fielded units which have been modified using the existing instructions. Instead, that section of the </w:t>
      </w:r>
      <w:r w:rsidR="00CA4664">
        <w:t>VSB</w:t>
      </w:r>
      <w:r>
        <w:t xml:space="preserve"> is “obsoleted” by identifying it as no longer to be installed after a specified date.</w:t>
      </w:r>
    </w:p>
    <w:p w:rsidR="00E43963" w:rsidRPr="00E43963" w:rsidRDefault="00B302A0">
      <w:pPr>
        <w:pStyle w:val="Heading2"/>
      </w:pPr>
      <w:bookmarkStart w:id="324" w:name="_Toc35418388"/>
      <w:r>
        <w:t>Superseding or Obsoleting a Service Bulletin</w:t>
      </w:r>
      <w:bookmarkEnd w:id="324"/>
    </w:p>
    <w:p w:rsidR="00B302A0" w:rsidRDefault="00B302A0">
      <w:pPr>
        <w:pStyle w:val="BodyText"/>
      </w:pPr>
      <w:r>
        <w:t xml:space="preserve">If a </w:t>
      </w:r>
      <w:r w:rsidR="00CA4664">
        <w:t>VSB</w:t>
      </w:r>
      <w:r>
        <w:t xml:space="preserve"> is to be made obsolete or non-preferred, it can be revised to state “This </w:t>
      </w:r>
      <w:r w:rsidR="00CA4664">
        <w:t>VSB</w:t>
      </w:r>
      <w:r>
        <w:t xml:space="preserve"> is no longer to be installed into units after mm/dd/yyyy.” If it is superseded by another </w:t>
      </w:r>
      <w:r w:rsidR="00CA4664">
        <w:t>VSB</w:t>
      </w:r>
      <w:r>
        <w:t>, it should be revised to state</w:t>
      </w:r>
      <w:ins w:id="325" w:author="Sam Buckwalter" w:date="2020-03-19T08:05:00Z">
        <w:r w:rsidR="00F01246">
          <w:t>.</w:t>
        </w:r>
      </w:ins>
      <w:r>
        <w:t xml:space="preserve"> </w:t>
      </w:r>
      <w:ins w:id="326" w:author="Parpart, Ronald D" w:date="2020-03-04T19:10:00Z">
        <w:r w:rsidR="00CB245F">
          <w:t xml:space="preserve">This </w:t>
        </w:r>
      </w:ins>
      <w:r w:rsidR="00CA4664">
        <w:t>VSB</w:t>
      </w:r>
      <w:r>
        <w:t xml:space="preserve"> has been superseded by </w:t>
      </w:r>
      <w:r w:rsidR="00CA4664">
        <w:t>VSB</w:t>
      </w:r>
      <w:r>
        <w:t xml:space="preserve"> aaa bbb ccc effective mm/dd/yyyy, and may not be installed after that date.</w:t>
      </w:r>
    </w:p>
    <w:p w:rsidR="00B302A0" w:rsidRDefault="00B302A0">
      <w:pPr>
        <w:pStyle w:val="BodyText"/>
        <w:rPr>
          <w:ins w:id="327" w:author="Parpart, Ronald D" w:date="2020-03-05T15:17:00Z"/>
        </w:rPr>
      </w:pPr>
      <w:r>
        <w:t xml:space="preserve">Note that in both cases the existing </w:t>
      </w:r>
      <w:r w:rsidR="00CA4664">
        <w:t>VSB</w:t>
      </w:r>
      <w:r>
        <w:t>, and the technical data in it, are not deleted, as it applies to existing fielded units.</w:t>
      </w:r>
    </w:p>
    <w:p w:rsidR="001851FC" w:rsidRDefault="001851FC">
      <w:pPr>
        <w:pStyle w:val="BodyText"/>
        <w:sectPr w:rsidR="001851FC" w:rsidSect="00FB3710">
          <w:headerReference w:type="even" r:id="rId26"/>
          <w:headerReference w:type="default" r:id="rId27"/>
          <w:pgSz w:w="12240" w:h="15840" w:code="1"/>
          <w:pgMar w:top="720" w:right="1296" w:bottom="720" w:left="1296" w:header="720" w:footer="720" w:gutter="0"/>
          <w:cols w:space="720"/>
        </w:sectPr>
      </w:pPr>
    </w:p>
    <w:p w:rsidR="001851FC" w:rsidRDefault="00495587">
      <w:pPr>
        <w:pStyle w:val="Heading1"/>
      </w:pPr>
      <w:bookmarkStart w:id="328" w:name="_Toc35418389"/>
      <w:r>
        <w:lastRenderedPageBreak/>
        <w:t>documentation</w:t>
      </w:r>
      <w:bookmarkEnd w:id="328"/>
      <w:r>
        <w:t xml:space="preserve"> </w:t>
      </w:r>
    </w:p>
    <w:p w:rsidR="00495587" w:rsidRDefault="00495587">
      <w:pPr>
        <w:pStyle w:val="Heading2"/>
      </w:pPr>
      <w:bookmarkStart w:id="329" w:name="_Toc35418390"/>
      <w:r w:rsidRPr="009A6FC5">
        <w:t>Objectives</w:t>
      </w:r>
      <w:bookmarkEnd w:id="329"/>
    </w:p>
    <w:p w:rsidR="00991A46" w:rsidRDefault="00991A46">
      <w:pPr>
        <w:pStyle w:val="BodyText"/>
      </w:pPr>
      <w:r>
        <w:t xml:space="preserve">A </w:t>
      </w:r>
      <w:r w:rsidR="00397EB3">
        <w:t>VSB</w:t>
      </w:r>
      <w:r>
        <w:t xml:space="preserve"> describes all the aspects of a modification and ensures continued airworthiness in the time between certification and technical publication update.</w:t>
      </w:r>
    </w:p>
    <w:p w:rsidR="00991A46" w:rsidRPr="00757E71" w:rsidRDefault="00991A46">
      <w:pPr>
        <w:pStyle w:val="BodyText"/>
      </w:pPr>
      <w:r>
        <w:t>The VSB must contain the following information / references to give clear guidance in its application or validation by an Airline Operator.</w:t>
      </w:r>
    </w:p>
    <w:p w:rsidR="00991A46" w:rsidRDefault="00991A46">
      <w:pPr>
        <w:pStyle w:val="Heading2"/>
      </w:pPr>
      <w:bookmarkStart w:id="330" w:name="_Toc35418391"/>
      <w:r>
        <w:t>Reference to CMM</w:t>
      </w:r>
      <w:bookmarkEnd w:id="330"/>
    </w:p>
    <w:p w:rsidR="00991A46" w:rsidRDefault="00991A46">
      <w:pPr>
        <w:pStyle w:val="BodyText"/>
      </w:pPr>
      <w:r>
        <w:t>At the time of edition, the VSB must contain the reference of the current version of the CMM, containing the Illustrated Parts List</w:t>
      </w:r>
      <w:ins w:id="331" w:author="Sam Buckwalter" w:date="2020-03-16T11:56:00Z">
        <w:r w:rsidR="00131C81">
          <w:t xml:space="preserve"> </w:t>
        </w:r>
        <w:r w:rsidR="00131C81" w:rsidRPr="002E0AB7">
          <w:rPr>
            <w:highlight w:val="green"/>
          </w:rPr>
          <w:t>at time of the VSB redaction</w:t>
        </w:r>
      </w:ins>
      <w:r>
        <w:t>.</w:t>
      </w:r>
    </w:p>
    <w:p w:rsidR="00991A46" w:rsidRDefault="00991A46">
      <w:pPr>
        <w:pStyle w:val="BodyText"/>
      </w:pPr>
      <w:r>
        <w:t>When relevant, reference to other type of Technical Publication can be made, such as Standard Practices, Optional Part Number Catalogue etc</w:t>
      </w:r>
      <w:ins w:id="332" w:author="Sam Buckwalter" w:date="2020-03-19T08:07:00Z">
        <w:r w:rsidR="00F01246">
          <w:t>. H</w:t>
        </w:r>
      </w:ins>
      <w:ins w:id="333" w:author="Parpart, Ronald D" w:date="2020-03-05T15:28:00Z">
        <w:r w:rsidR="009A0028">
          <w:t xml:space="preserve">owever, any referenced publication must be available to the Airline Operator. Internal documents and Engineering documents which are not available </w:t>
        </w:r>
      </w:ins>
      <w:ins w:id="334" w:author="Parpart, Ronald D" w:date="2020-03-08T19:19:00Z">
        <w:r w:rsidR="009E26D7">
          <w:t>must</w:t>
        </w:r>
      </w:ins>
      <w:ins w:id="335" w:author="Parpart, Ronald D" w:date="2020-03-05T15:28:00Z">
        <w:r w:rsidR="009A0028">
          <w:t xml:space="preserve"> not be referenced, rather, the information from these documents </w:t>
        </w:r>
      </w:ins>
      <w:ins w:id="336" w:author="Parpart, Ronald D" w:date="2020-03-08T19:19:00Z">
        <w:r w:rsidR="009E26D7">
          <w:t>will</w:t>
        </w:r>
      </w:ins>
      <w:ins w:id="337" w:author="Parpart, Ronald D" w:date="2020-03-05T15:28:00Z">
        <w:r w:rsidR="009A0028">
          <w:t xml:space="preserve"> be included as a part of the VSB</w:t>
        </w:r>
      </w:ins>
      <w:ins w:id="338" w:author="Parpart, Ronald D" w:date="2020-03-08T19:21:00Z">
        <w:r w:rsidR="009E26D7">
          <w:t xml:space="preserve"> (See </w:t>
        </w:r>
        <w:r w:rsidR="00E370DA">
          <w:t xml:space="preserve">Section </w:t>
        </w:r>
        <w:r w:rsidR="009E26D7">
          <w:t>6.2.4)</w:t>
        </w:r>
      </w:ins>
      <w:ins w:id="339" w:author="Parpart, Ronald D" w:date="2020-03-05T15:28:00Z">
        <w:r w:rsidR="009A0028">
          <w:t>.</w:t>
        </w:r>
      </w:ins>
    </w:p>
    <w:p w:rsidR="00991A46" w:rsidRDefault="00991A46">
      <w:pPr>
        <w:pStyle w:val="Heading3"/>
      </w:pPr>
      <w:bookmarkStart w:id="340" w:name="_Toc35418392"/>
      <w:r w:rsidRPr="001A6A86">
        <w:t>Evolution Tree (Family Tree Chart)</w:t>
      </w:r>
      <w:ins w:id="341" w:author="Parpart, Ronald D" w:date="2020-03-06T16:11:00Z">
        <w:r w:rsidR="006F6947">
          <w:t xml:space="preserve"> - optional</w:t>
        </w:r>
      </w:ins>
      <w:bookmarkEnd w:id="340"/>
    </w:p>
    <w:p w:rsidR="00991A46" w:rsidRPr="001A6A86" w:rsidRDefault="00991A46">
      <w:pPr>
        <w:pStyle w:val="BodyText"/>
      </w:pPr>
      <w:r>
        <w:t xml:space="preserve">The VSB may contain a chart which gives an overview of the component evolution, showing the impact of previous VSB on the PNR/amdt/Mod on the LRU, LRU which are evolving. </w:t>
      </w:r>
      <w:r w:rsidRPr="002B47BE">
        <w:rPr>
          <w:highlight w:val="yellow"/>
        </w:rPr>
        <w:t>See example in appendix</w:t>
      </w:r>
      <w:r w:rsidR="00852ECA" w:rsidRPr="002B47BE">
        <w:rPr>
          <w:highlight w:val="yellow"/>
        </w:rPr>
        <w:t xml:space="preserve"> a</w:t>
      </w:r>
      <w:r w:rsidR="002B47BE" w:rsidRPr="002B47BE">
        <w:rPr>
          <w:highlight w:val="yellow"/>
        </w:rPr>
        <w:t xml:space="preserve"> Thales to provide generic illustration</w:t>
      </w:r>
      <w:r>
        <w:t>.</w:t>
      </w:r>
    </w:p>
    <w:p w:rsidR="00991A46" w:rsidRDefault="00991A46">
      <w:pPr>
        <w:pStyle w:val="Heading3"/>
      </w:pPr>
      <w:bookmarkStart w:id="342" w:name="_Toc35418393"/>
      <w:r>
        <w:t xml:space="preserve">Configuration </w:t>
      </w:r>
      <w:r w:rsidR="00642C53">
        <w:t>M</w:t>
      </w:r>
      <w:r>
        <w:t>anagement</w:t>
      </w:r>
      <w:bookmarkEnd w:id="342"/>
    </w:p>
    <w:p w:rsidR="00991A46" w:rsidRDefault="00991A46">
      <w:pPr>
        <w:pStyle w:val="BodyText"/>
      </w:pPr>
      <w:r>
        <w:t xml:space="preserve">The VSB </w:t>
      </w:r>
      <w:ins w:id="343" w:author="Parpart, Ronald D" w:date="2020-03-06T16:12:00Z">
        <w:r w:rsidR="006F6947">
          <w:t xml:space="preserve">must </w:t>
        </w:r>
      </w:ins>
      <w:r>
        <w:t>contain all the required information to ensure configuration management, particularly for LRU with data loadable software.</w:t>
      </w:r>
    </w:p>
    <w:p w:rsidR="00991A46" w:rsidRPr="001A6A86" w:rsidRDefault="00991A46">
      <w:pPr>
        <w:pStyle w:val="BodyText"/>
      </w:pPr>
      <w:r>
        <w:t xml:space="preserve">This may be done through a table listing the current VSB and previous relevant VSB, the </w:t>
      </w:r>
      <w:r w:rsidR="004E541A">
        <w:t>part number</w:t>
      </w:r>
      <w:r>
        <w:t xml:space="preserve"> which are evolving, names, media, etc…</w:t>
      </w:r>
    </w:p>
    <w:p w:rsidR="00991A46" w:rsidRDefault="00991A46">
      <w:pPr>
        <w:pStyle w:val="Heading3"/>
      </w:pPr>
      <w:bookmarkStart w:id="344" w:name="_Toc35418394"/>
      <w:r w:rsidRPr="001A6A86">
        <w:t>Mod marking must be external to the box</w:t>
      </w:r>
      <w:bookmarkEnd w:id="344"/>
    </w:p>
    <w:p w:rsidR="00991A46" w:rsidRPr="001A6A86" w:rsidRDefault="00991A46">
      <w:pPr>
        <w:pStyle w:val="BodyText"/>
      </w:pPr>
      <w:r>
        <w:t>Mod or Amendment evolutions which are introduced by the VSB to the LRU, and its previous history must be clearly marked on the outside of the LRU, ideally close to the Part Number label</w:t>
      </w:r>
      <w:ins w:id="345" w:author="Parpart, Ronald D" w:date="2020-03-05T10:20:00Z">
        <w:r w:rsidR="00000E49">
          <w:t>. Mod markings should be accomplished as specified in ARINC 422-1</w:t>
        </w:r>
      </w:ins>
      <w:ins w:id="346" w:author="Parpart, Ronald D" w:date="2020-03-05T10:22:00Z">
        <w:r w:rsidR="00000E49">
          <w:t>:</w:t>
        </w:r>
      </w:ins>
      <w:ins w:id="347" w:author="Parpart, Ronald D" w:date="2020-03-05T10:21:00Z">
        <w:r w:rsidR="00000E49">
          <w:t xml:space="preserve"> </w:t>
        </w:r>
        <w:r w:rsidR="0011413A" w:rsidRPr="0075245C">
          <w:rPr>
            <w:i/>
          </w:rPr>
          <w:t>Guidance For Modification Status Indicators And Avionics Service</w:t>
        </w:r>
      </w:ins>
      <w:r w:rsidR="0011413A">
        <w:rPr>
          <w:i/>
        </w:rPr>
        <w:t xml:space="preserve"> </w:t>
      </w:r>
      <w:ins w:id="348" w:author="Parpart, Ronald D" w:date="2020-03-05T10:21:00Z">
        <w:r w:rsidR="0011413A" w:rsidRPr="009E26D7">
          <w:t>Bulletins</w:t>
        </w:r>
      </w:ins>
    </w:p>
    <w:p w:rsidR="00991A46" w:rsidRDefault="00991A46">
      <w:pPr>
        <w:pStyle w:val="Heading3"/>
      </w:pPr>
      <w:bookmarkStart w:id="349" w:name="_Toc35418395"/>
      <w:r w:rsidRPr="001A6A86">
        <w:t xml:space="preserve">No </w:t>
      </w:r>
      <w:r w:rsidR="00C75752">
        <w:t>R</w:t>
      </w:r>
      <w:r w:rsidRPr="001A6A86">
        <w:t xml:space="preserve">eference to </w:t>
      </w:r>
      <w:r w:rsidR="00C75752">
        <w:t>D</w:t>
      </w:r>
      <w:r w:rsidRPr="001A6A86">
        <w:t xml:space="preserve">ocuments that are not </w:t>
      </w:r>
      <w:r w:rsidR="00C75752">
        <w:t>A</w:t>
      </w:r>
      <w:r w:rsidRPr="001A6A86">
        <w:t xml:space="preserve">vailable to the </w:t>
      </w:r>
      <w:r w:rsidR="00C75752">
        <w:t>A</w:t>
      </w:r>
      <w:r w:rsidRPr="001A6A86">
        <w:t xml:space="preserve">irline </w:t>
      </w:r>
      <w:r w:rsidR="00C75752">
        <w:t>O</w:t>
      </w:r>
      <w:r w:rsidRPr="001A6A86">
        <w:t>perator</w:t>
      </w:r>
      <w:bookmarkEnd w:id="349"/>
    </w:p>
    <w:p w:rsidR="009A0028" w:rsidRDefault="00131C81">
      <w:pPr>
        <w:pStyle w:val="BodyText"/>
        <w:rPr>
          <w:ins w:id="350" w:author="Parpart, Ronald D" w:date="2020-03-05T15:31:00Z"/>
        </w:rPr>
      </w:pPr>
      <w:ins w:id="351" w:author="Sam Buckwalter" w:date="2020-03-16T11:57:00Z">
        <w:r w:rsidRPr="00EE3032">
          <w:t>In the accomplishment part of</w:t>
        </w:r>
        <w:r w:rsidRPr="0013294C">
          <w:t xml:space="preserve"> the</w:t>
        </w:r>
      </w:ins>
      <w:ins w:id="352" w:author="Sam Buckwalter" w:date="2020-03-18T09:32:00Z">
        <w:r w:rsidR="0013294C">
          <w:t xml:space="preserve"> </w:t>
        </w:r>
      </w:ins>
      <w:r w:rsidR="00991A46" w:rsidRPr="0013294C">
        <w:t>VSB</w:t>
      </w:r>
      <w:r w:rsidR="00991A46">
        <w:t xml:space="preserve"> can refer to documents containing for example specific procedures. In order for the Airline Operator to meet its continued Airworthiness requirements, the supplier must make those documents available to the operator, as means of validation.</w:t>
      </w:r>
      <w:ins w:id="353" w:author="Parpart, Ronald D" w:date="2020-03-05T15:31:00Z">
        <w:r w:rsidR="009A0028">
          <w:t xml:space="preserve"> Internal documents and </w:t>
        </w:r>
      </w:ins>
      <w:ins w:id="354" w:author="Sam Buckwalter" w:date="2020-03-19T08:08:00Z">
        <w:r w:rsidR="00F01246">
          <w:t>e</w:t>
        </w:r>
      </w:ins>
      <w:bookmarkStart w:id="355" w:name="_GoBack"/>
      <w:bookmarkEnd w:id="355"/>
      <w:ins w:id="356" w:author="Parpart, Ronald D" w:date="2020-03-05T15:31:00Z">
        <w:r w:rsidR="009A0028">
          <w:t xml:space="preserve">ngineering documents which are not available </w:t>
        </w:r>
      </w:ins>
      <w:ins w:id="357" w:author="Parpart, Ronald D" w:date="2020-03-06T16:13:00Z">
        <w:r w:rsidR="006F6947">
          <w:t xml:space="preserve">to the Airline Operator </w:t>
        </w:r>
      </w:ins>
      <w:ins w:id="358" w:author="Parpart, Ronald D" w:date="2020-03-05T15:31:00Z">
        <w:r w:rsidR="009A0028">
          <w:t>should not be referenced, rather, the information from these documents should be included as a part of the VSB.</w:t>
        </w:r>
      </w:ins>
    </w:p>
    <w:p w:rsidR="00991A46" w:rsidRDefault="00131C81">
      <w:pPr>
        <w:pStyle w:val="BodyText"/>
      </w:pPr>
      <w:ins w:id="359" w:author="Sam Buckwalter" w:date="2020-03-16T11:56:00Z">
        <w:r w:rsidRPr="00EE3032">
          <w:t>In the Reference Chapter, the supplier can refer to document like EDES, FEE, Aircraft Mod which are document usually only exchanged between the supplier, airframer and certification authorities. These documents do not have to be shared with the operators.</w:t>
        </w:r>
      </w:ins>
    </w:p>
    <w:p w:rsidR="00991A46" w:rsidRDefault="00991A46">
      <w:pPr>
        <w:pStyle w:val="Heading3"/>
      </w:pPr>
      <w:bookmarkStart w:id="360" w:name="_Toc35418396"/>
      <w:r>
        <w:lastRenderedPageBreak/>
        <w:t xml:space="preserve">Photographs and </w:t>
      </w:r>
      <w:r w:rsidR="00C75752">
        <w:t>D</w:t>
      </w:r>
      <w:r>
        <w:t>rawings</w:t>
      </w:r>
      <w:bookmarkEnd w:id="360"/>
    </w:p>
    <w:p w:rsidR="00991A46" w:rsidRPr="001A6A86" w:rsidRDefault="00991A46">
      <w:pPr>
        <w:pStyle w:val="BodyText"/>
      </w:pPr>
      <w:r>
        <w:t>Use of drawings and Photographs is encouraged, to provide help in the application of a procedure that is difficult to describe in simple words.</w:t>
      </w:r>
    </w:p>
    <w:p w:rsidR="001851FC" w:rsidRDefault="001851FC">
      <w:pPr>
        <w:pStyle w:val="BodyText"/>
      </w:pPr>
    </w:p>
    <w:p w:rsidR="001851FC" w:rsidRDefault="001851FC">
      <w:pPr>
        <w:pStyle w:val="BodyText"/>
        <w:sectPr w:rsidR="001851FC" w:rsidSect="00FB3710">
          <w:headerReference w:type="even" r:id="rId28"/>
          <w:headerReference w:type="default" r:id="rId29"/>
          <w:pgSz w:w="12240" w:h="15840" w:code="1"/>
          <w:pgMar w:top="720" w:right="1296" w:bottom="720" w:left="1296" w:header="720" w:footer="720" w:gutter="0"/>
          <w:cols w:space="720"/>
        </w:sectPr>
      </w:pPr>
    </w:p>
    <w:p w:rsidR="001851FC" w:rsidRDefault="00495587">
      <w:pPr>
        <w:pStyle w:val="Heading1"/>
      </w:pPr>
      <w:bookmarkStart w:id="361" w:name="_Toc35418397"/>
      <w:r>
        <w:lastRenderedPageBreak/>
        <w:t>harmonization</w:t>
      </w:r>
      <w:bookmarkEnd w:id="361"/>
    </w:p>
    <w:p w:rsidR="006F6947" w:rsidRPr="006F6947" w:rsidRDefault="00495587">
      <w:pPr>
        <w:pStyle w:val="Heading2"/>
      </w:pPr>
      <w:bookmarkStart w:id="362" w:name="_Toc35418398"/>
      <w:r w:rsidRPr="009A6FC5">
        <w:t>Objectives</w:t>
      </w:r>
      <w:bookmarkEnd w:id="362"/>
    </w:p>
    <w:p w:rsidR="006F6947" w:rsidRDefault="006F6947">
      <w:pPr>
        <w:pStyle w:val="BodyText"/>
        <w:rPr>
          <w:ins w:id="363" w:author="Parpart, Ronald D" w:date="2020-03-06T16:18:00Z"/>
        </w:rPr>
      </w:pPr>
      <w:ins w:id="364" w:author="Parpart, Ronald D" w:date="2020-03-06T16:15:00Z">
        <w:r>
          <w:t>The objective of this document is to provide guidance which will result in a standardization of VSBs produce</w:t>
        </w:r>
      </w:ins>
      <w:ins w:id="365" w:author="Parpart, Ronald D" w:date="2020-03-06T16:21:00Z">
        <w:r w:rsidR="00A62FAA">
          <w:t>d</w:t>
        </w:r>
      </w:ins>
      <w:ins w:id="366" w:author="Parpart, Ronald D" w:date="2020-03-06T16:15:00Z">
        <w:r>
          <w:t xml:space="preserve"> for Air Transport Avionics. This standardization will drive a common format and standardized wording to be used by all Suppliers and accepted by all Airframers. This standardization will simpli</w:t>
        </w:r>
      </w:ins>
      <w:ins w:id="367" w:author="Parpart, Ronald D" w:date="2020-03-06T16:18:00Z">
        <w:r>
          <w:t>fy the review and implementation of VSBs by Airline Operators.</w:t>
        </w:r>
      </w:ins>
    </w:p>
    <w:p w:rsidR="00A62FAA" w:rsidRDefault="006F6947">
      <w:pPr>
        <w:pStyle w:val="BodyText"/>
        <w:rPr>
          <w:ins w:id="368" w:author="Parpart, Ronald D" w:date="2020-03-06T16:24:00Z"/>
        </w:rPr>
      </w:pPr>
      <w:ins w:id="369" w:author="Parpart, Ronald D" w:date="2020-03-06T16:19:00Z">
        <w:r>
          <w:t xml:space="preserve">ATA guidance </w:t>
        </w:r>
      </w:ins>
      <w:ins w:id="370" w:author="Parpart, Ronald D" w:date="2020-03-06T16:22:00Z">
        <w:r w:rsidR="00A62FAA">
          <w:t xml:space="preserve">(provided in iSpec 2200) </w:t>
        </w:r>
      </w:ins>
      <w:ins w:id="371" w:author="Parpart, Ronald D" w:date="2020-03-06T16:19:00Z">
        <w:r>
          <w:t xml:space="preserve">on VSBs leaves some ambiguity which has led to divergence of formatting/wording used by Suppliers, and to </w:t>
        </w:r>
      </w:ins>
      <w:ins w:id="372" w:author="Parpart, Ronald D" w:date="2020-03-06T16:20:00Z">
        <w:r>
          <w:t>divergence</w:t>
        </w:r>
      </w:ins>
      <w:ins w:id="373" w:author="Parpart, Ronald D" w:date="2020-03-06T16:19:00Z">
        <w:r>
          <w:t xml:space="preserve"> </w:t>
        </w:r>
      </w:ins>
      <w:ins w:id="374" w:author="Parpart, Ronald D" w:date="2020-03-06T16:20:00Z">
        <w:r>
          <w:t xml:space="preserve">of VSB requirements driven by Airframers. Some specific examples are discussed in this section, and recommended standardization is provided. </w:t>
        </w:r>
      </w:ins>
    </w:p>
    <w:p w:rsidR="00A62FAA" w:rsidRDefault="00A62FAA">
      <w:pPr>
        <w:pStyle w:val="Heading2"/>
      </w:pPr>
      <w:bookmarkStart w:id="375" w:name="_Toc35418399"/>
      <w:ins w:id="376" w:author="Parpart, Ronald D" w:date="2020-03-06T16:25:00Z">
        <w:r>
          <w:t>Examples and Recommendations</w:t>
        </w:r>
      </w:ins>
      <w:bookmarkEnd w:id="375"/>
    </w:p>
    <w:p w:rsidR="00A62FAA" w:rsidRDefault="00A62FAA">
      <w:pPr>
        <w:pStyle w:val="Heading3"/>
      </w:pPr>
      <w:bookmarkStart w:id="377" w:name="_Toc35418400"/>
      <w:ins w:id="378" w:author="Parpart, Ronald D" w:date="2020-03-06T16:26:00Z">
        <w:r>
          <w:t>Compliance Recommendation</w:t>
        </w:r>
      </w:ins>
      <w:bookmarkEnd w:id="377"/>
    </w:p>
    <w:p w:rsidR="00A62FAA" w:rsidRDefault="00A62FAA">
      <w:pPr>
        <w:pStyle w:val="BodyText"/>
        <w:rPr>
          <w:ins w:id="379" w:author="Parpart, Ronald D" w:date="2020-03-06T16:28:00Z"/>
        </w:rPr>
      </w:pPr>
      <w:ins w:id="380" w:author="Parpart, Ronald D" w:date="2020-03-06T16:26:00Z">
        <w:r>
          <w:t>ATA guidance specifies 4 categories of Supplier recommendation for accomplishment of the VSB. These are</w:t>
        </w:r>
      </w:ins>
      <w:ins w:id="381" w:author="Parpart, Ronald D" w:date="2020-03-06T16:28:00Z">
        <w:r>
          <w:t>:</w:t>
        </w:r>
      </w:ins>
    </w:p>
    <w:p w:rsidR="00A62FAA" w:rsidRDefault="00A62FAA" w:rsidP="00E370DA">
      <w:pPr>
        <w:pStyle w:val="BulletText"/>
        <w:rPr>
          <w:ins w:id="382" w:author="Parpart, Ronald D" w:date="2020-03-06T16:29:00Z"/>
        </w:rPr>
      </w:pPr>
      <w:ins w:id="383" w:author="Parpart, Ronald D" w:date="2020-03-06T16:29:00Z">
        <w:r w:rsidRPr="00A62FAA">
          <w:t>Service Bulletin must be accomplished</w:t>
        </w:r>
      </w:ins>
    </w:p>
    <w:p w:rsidR="00A62FAA" w:rsidRPr="00A62FAA" w:rsidRDefault="00A62FAA" w:rsidP="00E370DA">
      <w:pPr>
        <w:pStyle w:val="BulletText"/>
        <w:rPr>
          <w:ins w:id="384" w:author="Parpart, Ronald D" w:date="2020-03-06T16:30:00Z"/>
        </w:rPr>
      </w:pPr>
      <w:ins w:id="385" w:author="Parpart, Ronald D" w:date="2020-03-06T16:29:00Z">
        <w:r>
          <w:t>Service Bulletin recommended to be accomplished to prevent significant</w:t>
        </w:r>
      </w:ins>
      <w:ins w:id="386" w:author="Parpart, Ronald D" w:date="2020-03-06T16:30:00Z">
        <w:r>
          <w:t xml:space="preserve"> operational disruptions</w:t>
        </w:r>
      </w:ins>
    </w:p>
    <w:p w:rsidR="00A62FAA" w:rsidRDefault="00A62FAA" w:rsidP="00E370DA">
      <w:pPr>
        <w:pStyle w:val="BulletText"/>
        <w:rPr>
          <w:ins w:id="387" w:author="Parpart, Ronald D" w:date="2020-03-06T16:30:00Z"/>
        </w:rPr>
      </w:pPr>
      <w:ins w:id="388" w:author="Parpart, Ronald D" w:date="2020-03-06T16:30:00Z">
        <w:r w:rsidRPr="00A62FAA">
          <w:t>Service Bulletin to introduce improvements</w:t>
        </w:r>
      </w:ins>
    </w:p>
    <w:p w:rsidR="00A62FAA" w:rsidRDefault="00A62FAA" w:rsidP="00E370DA">
      <w:pPr>
        <w:pStyle w:val="BulletText"/>
        <w:rPr>
          <w:ins w:id="389" w:author="Parpart, Ronald D" w:date="2020-03-06T16:31:00Z"/>
        </w:rPr>
      </w:pPr>
      <w:ins w:id="390" w:author="Parpart, Ronald D" w:date="2020-03-06T16:30:00Z">
        <w:r w:rsidRPr="00A62FAA">
          <w:t>Service Bulletin for convenience or option</w:t>
        </w:r>
      </w:ins>
    </w:p>
    <w:p w:rsidR="00A62FAA" w:rsidRDefault="00A62FAA">
      <w:pPr>
        <w:pStyle w:val="BodyText"/>
        <w:rPr>
          <w:ins w:id="391" w:author="Sam Buckwalter" w:date="2020-03-18T09:36:00Z"/>
        </w:rPr>
      </w:pPr>
      <w:ins w:id="392" w:author="Parpart, Ronald D" w:date="2020-03-06T16:31:00Z">
        <w:r>
          <w:t xml:space="preserve">Currently multiple naming conventions are in use for these categories, depending on the </w:t>
        </w:r>
      </w:ins>
      <w:ins w:id="393" w:author="Parpart, Ronald D" w:date="2020-03-06T16:32:00Z">
        <w:r w:rsidR="00DC30B9">
          <w:t>Airframer whos</w:t>
        </w:r>
      </w:ins>
      <w:ins w:id="394" w:author="Parpart, Ronald D" w:date="2020-03-08T19:22:00Z">
        <w:r w:rsidR="00AB79DC">
          <w:t>e</w:t>
        </w:r>
      </w:ins>
      <w:ins w:id="395" w:author="Parpart, Ronald D" w:date="2020-03-06T16:32:00Z">
        <w:r w:rsidR="00DC30B9">
          <w:t xml:space="preserve"> aircraft the product is used on and/or the Supplier producing the unit. The table below contains the recommended </w:t>
        </w:r>
      </w:ins>
      <w:ins w:id="396" w:author="Parpart, Ronald D" w:date="2020-03-06T16:34:00Z">
        <w:r w:rsidR="00DC30B9">
          <w:t>standardized</w:t>
        </w:r>
      </w:ins>
      <w:ins w:id="397" w:author="Parpart, Ronald D" w:date="2020-03-06T16:32:00Z">
        <w:r w:rsidR="00DC30B9">
          <w:t xml:space="preserve"> </w:t>
        </w:r>
      </w:ins>
      <w:ins w:id="398" w:author="Parpart, Ronald D" w:date="2020-03-06T16:34:00Z">
        <w:r w:rsidR="00DC30B9">
          <w:t>naming convention for the Compliance Recommendation categories.</w:t>
        </w:r>
      </w:ins>
    </w:p>
    <w:tbl>
      <w:tblPr>
        <w:tblStyle w:val="TableStandard"/>
        <w:tblW w:w="0" w:type="auto"/>
        <w:tblLook w:val="04A0" w:firstRow="1" w:lastRow="0" w:firstColumn="1" w:lastColumn="0" w:noHBand="0" w:noVBand="1"/>
      </w:tblPr>
      <w:tblGrid>
        <w:gridCol w:w="5845"/>
        <w:gridCol w:w="2353"/>
      </w:tblGrid>
      <w:tr w:rsidR="00FB5211" w:rsidTr="00A0415C">
        <w:trPr>
          <w:cnfStyle w:val="100000000000" w:firstRow="1" w:lastRow="0" w:firstColumn="0" w:lastColumn="0" w:oddVBand="0" w:evenVBand="0" w:oddHBand="0" w:evenHBand="0" w:firstRowFirstColumn="0" w:firstRowLastColumn="0" w:lastRowFirstColumn="0" w:lastRowLastColumn="0"/>
          <w:ins w:id="399" w:author="Sam Buckwalter" w:date="2020-03-18T09:37:00Z"/>
        </w:trPr>
        <w:tc>
          <w:tcPr>
            <w:tcW w:w="5845" w:type="dxa"/>
          </w:tcPr>
          <w:p w:rsidR="00FB5211" w:rsidRPr="00FB5211" w:rsidRDefault="00FB5211" w:rsidP="00A0415C">
            <w:pPr>
              <w:pStyle w:val="TableText"/>
              <w:rPr>
                <w:ins w:id="400" w:author="Sam Buckwalter" w:date="2020-03-18T09:37:00Z"/>
              </w:rPr>
            </w:pPr>
            <w:ins w:id="401" w:author="Sam Buckwalter" w:date="2020-03-18T09:37:00Z">
              <w:r w:rsidRPr="00FB5211">
                <w:t>Compliance Recommendation Category</w:t>
              </w:r>
            </w:ins>
          </w:p>
        </w:tc>
        <w:tc>
          <w:tcPr>
            <w:tcW w:w="2353" w:type="dxa"/>
          </w:tcPr>
          <w:p w:rsidR="00FB5211" w:rsidRPr="00FB5211" w:rsidRDefault="00FB5211" w:rsidP="00A0415C">
            <w:pPr>
              <w:pStyle w:val="TableText"/>
              <w:rPr>
                <w:ins w:id="402" w:author="Sam Buckwalter" w:date="2020-03-18T09:37:00Z"/>
              </w:rPr>
            </w:pPr>
            <w:ins w:id="403" w:author="Sam Buckwalter" w:date="2020-03-18T09:37:00Z">
              <w:r w:rsidRPr="00FB5211">
                <w:t>Standard Name</w:t>
              </w:r>
            </w:ins>
          </w:p>
        </w:tc>
      </w:tr>
      <w:tr w:rsidR="00FB5211" w:rsidTr="00A0415C">
        <w:trPr>
          <w:ins w:id="404" w:author="Sam Buckwalter" w:date="2020-03-18T09:37:00Z"/>
        </w:trPr>
        <w:tc>
          <w:tcPr>
            <w:tcW w:w="5845" w:type="dxa"/>
          </w:tcPr>
          <w:p w:rsidR="00FB5211" w:rsidRDefault="00FB5211" w:rsidP="00A0415C">
            <w:pPr>
              <w:pStyle w:val="TableText"/>
              <w:rPr>
                <w:ins w:id="405" w:author="Sam Buckwalter" w:date="2020-03-18T09:37:00Z"/>
              </w:rPr>
            </w:pPr>
            <w:ins w:id="406" w:author="Sam Buckwalter" w:date="2020-03-18T09:37:00Z">
              <w:r>
                <w:t xml:space="preserve">Service Bulletin </w:t>
              </w:r>
            </w:ins>
            <w:ins w:id="407" w:author="Sam Buckwalter" w:date="2020-03-18T09:38:00Z">
              <w:r>
                <w:t>must be accomplished</w:t>
              </w:r>
            </w:ins>
          </w:p>
        </w:tc>
        <w:tc>
          <w:tcPr>
            <w:tcW w:w="2353" w:type="dxa"/>
          </w:tcPr>
          <w:p w:rsidR="00FB5211" w:rsidRDefault="00FB5211" w:rsidP="00A0415C">
            <w:pPr>
              <w:pStyle w:val="TableText"/>
              <w:rPr>
                <w:ins w:id="408" w:author="Sam Buckwalter" w:date="2020-03-18T09:37:00Z"/>
              </w:rPr>
            </w:pPr>
            <w:ins w:id="409" w:author="Sam Buckwalter" w:date="2020-03-18T09:38:00Z">
              <w:r>
                <w:t>Mandatory</w:t>
              </w:r>
            </w:ins>
          </w:p>
        </w:tc>
      </w:tr>
      <w:tr w:rsidR="00FB5211" w:rsidTr="001A26E6">
        <w:trPr>
          <w:ins w:id="410" w:author="Sam Buckwalter" w:date="2020-03-18T09:37:00Z"/>
        </w:trPr>
        <w:tc>
          <w:tcPr>
            <w:tcW w:w="5845" w:type="dxa"/>
          </w:tcPr>
          <w:p w:rsidR="00FB5211" w:rsidRDefault="00FB5211" w:rsidP="00A0415C">
            <w:pPr>
              <w:pStyle w:val="TableText"/>
              <w:rPr>
                <w:ins w:id="411" w:author="Sam Buckwalter" w:date="2020-03-18T09:37:00Z"/>
              </w:rPr>
            </w:pPr>
            <w:ins w:id="412" w:author="Sam Buckwalter" w:date="2020-03-18T09:38:00Z">
              <w:r>
                <w:t xml:space="preserve">Service Bulleting recommended to be </w:t>
              </w:r>
            </w:ins>
            <w:ins w:id="413" w:author="Sam Buckwalter" w:date="2020-03-18T09:39:00Z">
              <w:r>
                <w:t>accomplished</w:t>
              </w:r>
            </w:ins>
            <w:ins w:id="414" w:author="Sam Buckwalter" w:date="2020-03-18T09:38:00Z">
              <w:r>
                <w:t xml:space="preserve"> to pr</w:t>
              </w:r>
            </w:ins>
            <w:ins w:id="415" w:author="Sam Buckwalter" w:date="2020-03-18T09:39:00Z">
              <w:r>
                <w:t>e</w:t>
              </w:r>
            </w:ins>
            <w:ins w:id="416" w:author="Sam Buckwalter" w:date="2020-03-18T09:38:00Z">
              <w:r>
                <w:t xml:space="preserve">vent </w:t>
              </w:r>
            </w:ins>
            <w:ins w:id="417" w:author="Sam Buckwalter" w:date="2020-03-18T09:39:00Z">
              <w:r>
                <w:t>significant</w:t>
              </w:r>
            </w:ins>
            <w:ins w:id="418" w:author="Sam Buckwalter" w:date="2020-03-18T09:38:00Z">
              <w:r>
                <w:t xml:space="preserve"> operational disruption</w:t>
              </w:r>
            </w:ins>
          </w:p>
        </w:tc>
        <w:tc>
          <w:tcPr>
            <w:tcW w:w="2353" w:type="dxa"/>
            <w:vAlign w:val="center"/>
          </w:tcPr>
          <w:p w:rsidR="00FB5211" w:rsidRDefault="00FB5211" w:rsidP="001A26E6">
            <w:pPr>
              <w:pStyle w:val="TableText"/>
              <w:rPr>
                <w:ins w:id="419" w:author="Sam Buckwalter" w:date="2020-03-18T09:37:00Z"/>
              </w:rPr>
            </w:pPr>
            <w:ins w:id="420" w:author="Sam Buckwalter" w:date="2020-03-18T09:39:00Z">
              <w:r>
                <w:t>Recommended</w:t>
              </w:r>
            </w:ins>
          </w:p>
        </w:tc>
      </w:tr>
      <w:tr w:rsidR="00FB5211" w:rsidTr="00A0415C">
        <w:trPr>
          <w:ins w:id="421" w:author="Sam Buckwalter" w:date="2020-03-18T09:37:00Z"/>
        </w:trPr>
        <w:tc>
          <w:tcPr>
            <w:tcW w:w="5845" w:type="dxa"/>
          </w:tcPr>
          <w:p w:rsidR="00FB5211" w:rsidRDefault="00FB5211" w:rsidP="00A0415C">
            <w:pPr>
              <w:pStyle w:val="TableText"/>
              <w:rPr>
                <w:ins w:id="422" w:author="Sam Buckwalter" w:date="2020-03-18T09:37:00Z"/>
              </w:rPr>
            </w:pPr>
            <w:ins w:id="423" w:author="Sam Buckwalter" w:date="2020-03-18T09:40:00Z">
              <w:r>
                <w:t>Service Bulleting to introduce improvements</w:t>
              </w:r>
            </w:ins>
          </w:p>
        </w:tc>
        <w:tc>
          <w:tcPr>
            <w:tcW w:w="2353" w:type="dxa"/>
          </w:tcPr>
          <w:p w:rsidR="00FB5211" w:rsidRDefault="00FB5211" w:rsidP="00A0415C">
            <w:pPr>
              <w:pStyle w:val="TableText"/>
              <w:rPr>
                <w:ins w:id="424" w:author="Sam Buckwalter" w:date="2020-03-18T09:37:00Z"/>
              </w:rPr>
            </w:pPr>
            <w:ins w:id="425" w:author="Sam Buckwalter" w:date="2020-03-18T09:40:00Z">
              <w:r>
                <w:t>Desirable</w:t>
              </w:r>
            </w:ins>
          </w:p>
        </w:tc>
      </w:tr>
      <w:tr w:rsidR="00FB5211" w:rsidTr="00A0415C">
        <w:trPr>
          <w:ins w:id="426" w:author="Sam Buckwalter" w:date="2020-03-18T09:37:00Z"/>
        </w:trPr>
        <w:tc>
          <w:tcPr>
            <w:tcW w:w="5845" w:type="dxa"/>
          </w:tcPr>
          <w:p w:rsidR="00FB5211" w:rsidRDefault="00FB5211" w:rsidP="00A0415C">
            <w:pPr>
              <w:pStyle w:val="TableText"/>
              <w:rPr>
                <w:ins w:id="427" w:author="Sam Buckwalter" w:date="2020-03-18T09:37:00Z"/>
              </w:rPr>
            </w:pPr>
            <w:ins w:id="428" w:author="Sam Buckwalter" w:date="2020-03-18T09:40:00Z">
              <w:r>
                <w:t>Service Bulletin for convenience or option</w:t>
              </w:r>
            </w:ins>
          </w:p>
        </w:tc>
        <w:tc>
          <w:tcPr>
            <w:tcW w:w="2353" w:type="dxa"/>
          </w:tcPr>
          <w:p w:rsidR="00FB5211" w:rsidRDefault="00FB5211" w:rsidP="00A0415C">
            <w:pPr>
              <w:pStyle w:val="TableText"/>
              <w:rPr>
                <w:ins w:id="429" w:author="Sam Buckwalter" w:date="2020-03-18T09:37:00Z"/>
              </w:rPr>
            </w:pPr>
            <w:ins w:id="430" w:author="Sam Buckwalter" w:date="2020-03-18T09:40:00Z">
              <w:r>
                <w:t>Optional</w:t>
              </w:r>
            </w:ins>
          </w:p>
        </w:tc>
      </w:tr>
    </w:tbl>
    <w:p w:rsidR="009E4374" w:rsidRDefault="009E4374">
      <w:pPr>
        <w:pStyle w:val="Heading3"/>
      </w:pPr>
      <w:bookmarkStart w:id="431" w:name="_Toc35418401"/>
      <w:ins w:id="432" w:author="Parpart, Ronald D" w:date="2020-03-06T16:44:00Z">
        <w:r>
          <w:t>SB Pricing</w:t>
        </w:r>
      </w:ins>
      <w:bookmarkEnd w:id="431"/>
    </w:p>
    <w:p w:rsidR="0065498B" w:rsidRDefault="00AB79DC">
      <w:pPr>
        <w:pStyle w:val="BodyText"/>
        <w:rPr>
          <w:ins w:id="433" w:author="Parpart, Ronald D" w:date="2020-03-08T19:29:00Z"/>
        </w:rPr>
      </w:pPr>
      <w:ins w:id="434" w:author="Parpart, Ronald D" w:date="2020-03-08T19:23:00Z">
        <w:r>
          <w:t xml:space="preserve">The preferred method for pricing is </w:t>
        </w:r>
      </w:ins>
      <w:ins w:id="435" w:author="Parpart, Ronald D" w:date="2020-03-08T19:34:00Z">
        <w:r w:rsidR="0020026F">
          <w:t xml:space="preserve">for the supplier </w:t>
        </w:r>
      </w:ins>
      <w:ins w:id="436" w:author="Parpart, Ronald D" w:date="2020-03-08T19:23:00Z">
        <w:r>
          <w:t>to provide a total cost for impl</w:t>
        </w:r>
      </w:ins>
      <w:ins w:id="437" w:author="Parpart, Ronald D" w:date="2020-03-08T19:24:00Z">
        <w:r>
          <w:t>emen</w:t>
        </w:r>
      </w:ins>
      <w:ins w:id="438" w:author="Parpart, Ronald D" w:date="2020-03-08T19:23:00Z">
        <w:r>
          <w:t xml:space="preserve">tation </w:t>
        </w:r>
      </w:ins>
      <w:ins w:id="439" w:author="Parpart, Ronald D" w:date="2020-03-08T19:24:00Z">
        <w:r>
          <w:t>of the VSB. This method best serves the Airline Operator in determining</w:t>
        </w:r>
      </w:ins>
      <w:ins w:id="440" w:author="Parpart, Ronald D" w:date="2020-03-08T19:34:00Z">
        <w:r w:rsidR="0020026F">
          <w:t xml:space="preserve"> </w:t>
        </w:r>
      </w:ins>
      <w:ins w:id="441" w:author="Parpart, Ronald D" w:date="2020-03-08T19:24:00Z">
        <w:r>
          <w:t>their cost of updating their fleets and in performing a cost/benefit analysis of the VSB for their operations. Pricing of individual pi</w:t>
        </w:r>
      </w:ins>
      <w:ins w:id="442" w:author="Parpart, Ronald D" w:date="2020-03-08T19:26:00Z">
        <w:r>
          <w:t xml:space="preserve">ece parts is an additional </w:t>
        </w:r>
      </w:ins>
      <w:ins w:id="443" w:author="Parpart, Ronald D" w:date="2020-03-08T19:35:00Z">
        <w:r w:rsidR="0020026F">
          <w:t xml:space="preserve">and unnecessary </w:t>
        </w:r>
      </w:ins>
      <w:ins w:id="444" w:author="Parpart, Ronald D" w:date="2020-03-08T19:26:00Z">
        <w:r>
          <w:t>burden for the supplier a</w:t>
        </w:r>
      </w:ins>
      <w:ins w:id="445" w:author="Parpart, Ronald D" w:date="2020-03-08T19:27:00Z">
        <w:r>
          <w:t xml:space="preserve">s </w:t>
        </w:r>
      </w:ins>
      <w:ins w:id="446" w:author="Sam Buckwalter" w:date="2020-03-17T08:33:00Z">
        <w:r w:rsidR="00B52D1C">
          <w:t>current</w:t>
        </w:r>
      </w:ins>
      <w:ins w:id="447" w:author="Parpart, Ronald D" w:date="2020-03-08T19:26:00Z">
        <w:r>
          <w:t xml:space="preserve"> piece part pricing from suppliers </w:t>
        </w:r>
      </w:ins>
      <w:ins w:id="448" w:author="Parpart, Ronald D" w:date="2020-03-08T19:35:00Z">
        <w:r w:rsidR="0020026F">
          <w:t xml:space="preserve">is available </w:t>
        </w:r>
      </w:ins>
      <w:ins w:id="449" w:author="Parpart, Ronald D" w:date="2020-03-08T19:31:00Z">
        <w:r w:rsidR="0044774D">
          <w:t xml:space="preserve">in their </w:t>
        </w:r>
      </w:ins>
      <w:ins w:id="450" w:author="Parpart, Ronald D" w:date="2020-03-08T19:35:00Z">
        <w:r w:rsidR="0020026F">
          <w:t xml:space="preserve">parts </w:t>
        </w:r>
      </w:ins>
      <w:ins w:id="451" w:author="Parpart, Ronald D" w:date="2020-03-08T19:31:00Z">
        <w:r w:rsidR="0044774D">
          <w:t>catalog which must be</w:t>
        </w:r>
      </w:ins>
      <w:ins w:id="452" w:author="Parpart, Ronald D" w:date="2020-03-08T19:26:00Z">
        <w:r>
          <w:t xml:space="preserve"> available </w:t>
        </w:r>
      </w:ins>
      <w:ins w:id="453" w:author="Parpart, Ronald D" w:date="2020-03-08T19:27:00Z">
        <w:r>
          <w:t>to both Airline Operators and MROs. This part pricing must be updated and kept current b</w:t>
        </w:r>
      </w:ins>
      <w:ins w:id="454" w:author="Parpart, Ronald D" w:date="2020-03-08T19:31:00Z">
        <w:r w:rsidR="0044774D">
          <w:t>y</w:t>
        </w:r>
      </w:ins>
      <w:ins w:id="455" w:author="Parpart, Ronald D" w:date="2020-03-08T19:27:00Z">
        <w:r>
          <w:t xml:space="preserve"> suppliers on at least an </w:t>
        </w:r>
      </w:ins>
      <w:ins w:id="456" w:author="Parpart, Ronald D" w:date="2020-03-08T19:28:00Z">
        <w:r>
          <w:t>annual</w:t>
        </w:r>
      </w:ins>
      <w:ins w:id="457" w:author="Parpart, Ronald D" w:date="2020-03-08T19:27:00Z">
        <w:r>
          <w:t xml:space="preserve"> </w:t>
        </w:r>
      </w:ins>
      <w:ins w:id="458" w:author="Parpart, Ronald D" w:date="2020-03-08T19:28:00Z">
        <w:r>
          <w:t xml:space="preserve">basis. </w:t>
        </w:r>
      </w:ins>
    </w:p>
    <w:p w:rsidR="009E4374" w:rsidRDefault="00AB79DC">
      <w:pPr>
        <w:pStyle w:val="BodyText"/>
        <w:rPr>
          <w:ins w:id="459" w:author="Parpart, Ronald D" w:date="2020-03-08T19:32:00Z"/>
        </w:rPr>
      </w:pPr>
      <w:ins w:id="460" w:author="Parpart, Ronald D" w:date="2020-03-08T19:28:00Z">
        <w:r>
          <w:t>In the case of any unique part</w:t>
        </w:r>
        <w:r w:rsidR="0020026F">
          <w:t xml:space="preserve">s or assemblies required for </w:t>
        </w:r>
      </w:ins>
      <w:ins w:id="461" w:author="Parpart, Ronald D" w:date="2020-03-08T19:36:00Z">
        <w:r w:rsidR="0020026F">
          <w:t>a</w:t>
        </w:r>
      </w:ins>
      <w:ins w:id="462" w:author="Parpart, Ronald D" w:date="2020-03-08T19:28:00Z">
        <w:r>
          <w:t xml:space="preserve"> VSB</w:t>
        </w:r>
      </w:ins>
      <w:ins w:id="463" w:author="Parpart, Ronald D" w:date="2020-03-08T19:29:00Z">
        <w:r w:rsidR="0065498B">
          <w:t xml:space="preserve"> which are not listed in the supplier</w:t>
        </w:r>
      </w:ins>
      <w:ins w:id="464" w:author="Parpart, Ronald D" w:date="2020-03-08T19:31:00Z">
        <w:r w:rsidR="0044774D">
          <w:t>’</w:t>
        </w:r>
      </w:ins>
      <w:ins w:id="465" w:author="Parpart, Ronald D" w:date="2020-03-08T19:29:00Z">
        <w:r w:rsidR="0065498B">
          <w:t>s catalog, the pricing of the unique parts or assemblies will be included in the VSB</w:t>
        </w:r>
      </w:ins>
      <w:ins w:id="466" w:author="Parpart, Ronald D" w:date="2020-03-08T19:36:00Z">
        <w:r w:rsidR="0020026F">
          <w:t>,</w:t>
        </w:r>
      </w:ins>
      <w:ins w:id="467" w:author="Parpart, Ronald D" w:date="2020-03-08T19:29:00Z">
        <w:r w:rsidR="0065498B">
          <w:t xml:space="preserve"> with an expiration date of the next </w:t>
        </w:r>
        <w:r w:rsidR="0065498B">
          <w:lastRenderedPageBreak/>
          <w:t>supplier catalog update at which time the unique parts or assemblies will be added to the supplier</w:t>
        </w:r>
      </w:ins>
      <w:ins w:id="468" w:author="Parpart, Ronald D" w:date="2020-03-08T19:31:00Z">
        <w:r w:rsidR="0065498B">
          <w:t>’s catalog.</w:t>
        </w:r>
      </w:ins>
    </w:p>
    <w:p w:rsidR="0044774D" w:rsidRDefault="0044774D">
      <w:pPr>
        <w:pStyle w:val="BodyText"/>
        <w:rPr>
          <w:ins w:id="469" w:author="Parpart, Ronald D" w:date="2020-03-08T19:31:00Z"/>
        </w:rPr>
      </w:pPr>
      <w:ins w:id="470" w:author="Parpart, Ronald D" w:date="2020-03-08T19:32:00Z">
        <w:r>
          <w:t>In the case of a supplier which does not have a catalog of part pricing</w:t>
        </w:r>
      </w:ins>
      <w:ins w:id="471" w:author="Parpart, Ronald D" w:date="2020-03-08T19:33:00Z">
        <w:r>
          <w:t xml:space="preserve"> available to the Airline Operator</w:t>
        </w:r>
      </w:ins>
      <w:ins w:id="472" w:author="Parpart, Ronald D" w:date="2020-03-08T19:36:00Z">
        <w:r w:rsidR="0020026F">
          <w:t>s</w:t>
        </w:r>
      </w:ins>
      <w:ins w:id="473" w:author="Parpart, Ronald D" w:date="2020-03-08T19:33:00Z">
        <w:r>
          <w:t xml:space="preserve"> and MRO</w:t>
        </w:r>
      </w:ins>
      <w:ins w:id="474" w:author="Parpart, Ronald D" w:date="2020-03-08T19:36:00Z">
        <w:r w:rsidR="0020026F">
          <w:t>s (for example a small supplier)</w:t>
        </w:r>
      </w:ins>
      <w:ins w:id="475" w:author="Parpart, Ronald D" w:date="2020-03-08T19:32:00Z">
        <w:r>
          <w:t>, the alternative is for the supplier to provide the pricing</w:t>
        </w:r>
      </w:ins>
      <w:ins w:id="476" w:author="Parpart, Ronald D" w:date="2020-03-08T19:33:00Z">
        <w:r>
          <w:t xml:space="preserve"> </w:t>
        </w:r>
      </w:ins>
      <w:ins w:id="477" w:author="Parpart, Ronald D" w:date="2020-03-08T19:37:00Z">
        <w:r w:rsidR="0020026F">
          <w:t>of</w:t>
        </w:r>
      </w:ins>
      <w:ins w:id="478" w:author="Parpart, Ronald D" w:date="2020-03-08T19:33:00Z">
        <w:r>
          <w:t xml:space="preserve"> part</w:t>
        </w:r>
      </w:ins>
      <w:ins w:id="479" w:author="Parpart, Ronald D" w:date="2020-03-08T19:37:00Z">
        <w:r w:rsidR="0020026F">
          <w:t>s (material)</w:t>
        </w:r>
      </w:ins>
      <w:ins w:id="480" w:author="Parpart, Ronald D" w:date="2020-03-08T19:33:00Z">
        <w:r>
          <w:t xml:space="preserve"> </w:t>
        </w:r>
      </w:ins>
      <w:ins w:id="481" w:author="Parpart, Ronald D" w:date="2020-03-08T19:38:00Z">
        <w:r w:rsidR="0020026F">
          <w:t>as a column in</w:t>
        </w:r>
      </w:ins>
      <w:ins w:id="482" w:author="Parpart, Ronald D" w:date="2020-03-08T19:33:00Z">
        <w:r>
          <w:t xml:space="preserve"> the material list </w:t>
        </w:r>
      </w:ins>
      <w:ins w:id="483" w:author="Parpart, Ronald D" w:date="2020-03-08T19:38:00Z">
        <w:r w:rsidR="0020026F">
          <w:t xml:space="preserve">(described in 7.2.3.) </w:t>
        </w:r>
      </w:ins>
      <w:ins w:id="484" w:author="Parpart, Ronald D" w:date="2020-03-08T19:33:00Z">
        <w:r>
          <w:t>for each part used.</w:t>
        </w:r>
      </w:ins>
    </w:p>
    <w:p w:rsidR="009E4374" w:rsidRDefault="009E4374">
      <w:pPr>
        <w:pStyle w:val="Heading3"/>
      </w:pPr>
      <w:bookmarkStart w:id="485" w:name="_Toc35418402"/>
      <w:ins w:id="486" w:author="Parpart, Ronald D" w:date="2020-03-06T16:47:00Z">
        <w:r>
          <w:t>Material List</w:t>
        </w:r>
      </w:ins>
      <w:bookmarkEnd w:id="485"/>
    </w:p>
    <w:p w:rsidR="00DC6E1D" w:rsidRDefault="00DC6E1D">
      <w:pPr>
        <w:pStyle w:val="BodyText"/>
        <w:rPr>
          <w:ins w:id="487" w:author="Parpart, Ronald D" w:date="2020-03-08T19:46:00Z"/>
        </w:rPr>
      </w:pPr>
      <w:ins w:id="488" w:author="Parpart, Ronald D" w:date="2020-03-08T19:40:00Z">
        <w:r>
          <w:t xml:space="preserve">ATA guidance requires a list of all material used </w:t>
        </w:r>
      </w:ins>
      <w:ins w:id="489" w:author="Parpart, Ronald D" w:date="2020-03-08T19:42:00Z">
        <w:r>
          <w:t>be included in the VSB. This Material List must include the true vendor part</w:t>
        </w:r>
      </w:ins>
      <w:ins w:id="490" w:author="Parpart, Ronald D" w:date="2020-03-08T19:43:00Z">
        <w:r>
          <w:t xml:space="preserve"> </w:t>
        </w:r>
      </w:ins>
      <w:ins w:id="491" w:author="Parpart, Ronald D" w:date="2020-03-08T19:42:00Z">
        <w:r>
          <w:t xml:space="preserve">number </w:t>
        </w:r>
      </w:ins>
      <w:ins w:id="492" w:author="Parpart, Ronald D" w:date="2020-03-08T19:43:00Z">
        <w:r>
          <w:t>and v</w:t>
        </w:r>
      </w:ins>
      <w:ins w:id="493" w:author="Sam Buckwalter" w:date="2020-03-17T08:34:00Z">
        <w:r w:rsidR="00B52D1C">
          <w:t>e</w:t>
        </w:r>
      </w:ins>
      <w:ins w:id="494" w:author="Parpart, Ronald D" w:date="2020-03-08T19:43:00Z">
        <w:r>
          <w:t xml:space="preserve">ndor </w:t>
        </w:r>
      </w:ins>
      <w:ins w:id="495" w:author="Parpart, Ronald D" w:date="2020-03-08T19:42:00Z">
        <w:r>
          <w:t>or generic part number</w:t>
        </w:r>
      </w:ins>
      <w:ins w:id="496" w:author="Parpart, Ronald D" w:date="2020-03-08T19:43:00Z">
        <w:r>
          <w:t xml:space="preserve"> as well as any supplier assigned part number. This guidance is the same as that whi</w:t>
        </w:r>
      </w:ins>
      <w:ins w:id="497" w:author="Parpart, Ronald D" w:date="2020-03-08T19:44:00Z">
        <w:r>
          <w:t>ch applies to CMMPLs in providing True Vendor Part Numbers for all Material items used. An exception is for assemblies produced by the supplier creating the VSB in which case the only part number available is the supplier</w:t>
        </w:r>
      </w:ins>
      <w:ins w:id="498" w:author="Parpart, Ronald D" w:date="2020-03-08T19:46:00Z">
        <w:r>
          <w:t>’s unique pat number.</w:t>
        </w:r>
      </w:ins>
    </w:p>
    <w:p w:rsidR="009E4374" w:rsidRDefault="00DC6E1D">
      <w:pPr>
        <w:pStyle w:val="BodyText"/>
        <w:rPr>
          <w:ins w:id="499" w:author="Parpart, Ronald D" w:date="2020-03-06T16:47:00Z"/>
        </w:rPr>
      </w:pPr>
      <w:ins w:id="500" w:author="Parpart, Ronald D" w:date="2020-03-08T19:46:00Z">
        <w:r>
          <w:t>Pricing for individual parts does not need to be included as a part of the Material List except in the cases described in Section 7.2.2.</w:t>
        </w:r>
      </w:ins>
    </w:p>
    <w:p w:rsidR="009E4374" w:rsidRDefault="009E4374">
      <w:pPr>
        <w:pStyle w:val="Heading3"/>
      </w:pPr>
      <w:bookmarkStart w:id="501" w:name="_Toc35418403"/>
      <w:ins w:id="502" w:author="Parpart, Ronald D" w:date="2020-03-06T16:47:00Z">
        <w:r>
          <w:t>Special Approval Statements</w:t>
        </w:r>
      </w:ins>
      <w:bookmarkEnd w:id="501"/>
    </w:p>
    <w:p w:rsidR="009E4374" w:rsidRPr="009E4374" w:rsidRDefault="00F8076B">
      <w:pPr>
        <w:pStyle w:val="BodyText"/>
        <w:rPr>
          <w:ins w:id="503" w:author="Parpart, Ronald D" w:date="2020-03-06T16:44:00Z"/>
        </w:rPr>
      </w:pPr>
      <w:ins w:id="504" w:author="Parpart, Ronald D" w:date="2020-03-08T19:51:00Z">
        <w:r>
          <w:t xml:space="preserve">Approval statements in VSBs will be limited to those referring to, or required by, applicable regulatory agencies (e.g. FAA, EASA, CAAC, etc.) Suppliers </w:t>
        </w:r>
      </w:ins>
      <w:ins w:id="505" w:author="Parpart, Ronald D" w:date="2020-03-08T19:53:00Z">
        <w:r>
          <w:t xml:space="preserve">will </w:t>
        </w:r>
      </w:ins>
      <w:ins w:id="506" w:author="Parpart, Ronald D" w:date="2020-03-08T19:51:00Z">
        <w:r>
          <w:t>not add, and Airframers will not</w:t>
        </w:r>
      </w:ins>
      <w:ins w:id="507" w:author="Parpart, Ronald D" w:date="2020-03-08T19:53:00Z">
        <w:r>
          <w:t xml:space="preserve"> require additional approval statements specific to their approval, as these defeat the goal of standardization of format and wording for VSBs for all Suppliers and Airframers.</w:t>
        </w:r>
      </w:ins>
    </w:p>
    <w:p w:rsidR="00CE26DE" w:rsidRPr="00CE26DE" w:rsidRDefault="00225F93">
      <w:pPr>
        <w:pStyle w:val="BodyText"/>
      </w:pPr>
      <w:r>
        <w:t>One Template for all….</w:t>
      </w:r>
    </w:p>
    <w:p w:rsidR="00870696" w:rsidRPr="001A6A86" w:rsidRDefault="00870696" w:rsidP="00E370DA">
      <w:pPr>
        <w:pStyle w:val="BulletText"/>
      </w:pPr>
      <w:r w:rsidRPr="001A6A86">
        <w:t>Airframers</w:t>
      </w:r>
    </w:p>
    <w:p w:rsidR="00870696" w:rsidRPr="001A6A86" w:rsidRDefault="00870696" w:rsidP="00E370DA">
      <w:pPr>
        <w:pStyle w:val="BulletText"/>
      </w:pPr>
      <w:r w:rsidRPr="001A6A86">
        <w:t>Suppliers</w:t>
      </w:r>
    </w:p>
    <w:p w:rsidR="00870696" w:rsidRPr="001A6A86" w:rsidRDefault="00870696" w:rsidP="00E370DA">
      <w:pPr>
        <w:pStyle w:val="BulletText"/>
      </w:pPr>
      <w:r w:rsidRPr="001A6A86">
        <w:t xml:space="preserve">Define the four categories and reference the ATA document Ispec 2200 </w:t>
      </w:r>
    </w:p>
    <w:p w:rsidR="00870696" w:rsidRPr="001A6A86" w:rsidRDefault="00870696" w:rsidP="00E370DA">
      <w:pPr>
        <w:pStyle w:val="BulletText"/>
      </w:pPr>
      <w:r w:rsidRPr="001A6A86">
        <w:t>BFE</w:t>
      </w:r>
    </w:p>
    <w:p w:rsidR="00870696" w:rsidRPr="001A6A86" w:rsidRDefault="00870696" w:rsidP="00E370DA">
      <w:pPr>
        <w:pStyle w:val="BulletText"/>
      </w:pPr>
      <w:r w:rsidRPr="001A6A86">
        <w:t>SFE</w:t>
      </w:r>
    </w:p>
    <w:p w:rsidR="00870696" w:rsidRPr="001A6A86" w:rsidRDefault="00870696" w:rsidP="00E370DA">
      <w:pPr>
        <w:pStyle w:val="BulletText"/>
      </w:pPr>
      <w:r w:rsidRPr="001A6A86">
        <w:t>SSFE</w:t>
      </w:r>
      <w:r w:rsidR="00AA209A">
        <w:t xml:space="preserve"> (Selectable Supplier Furnished Equipment)</w:t>
      </w:r>
    </w:p>
    <w:p w:rsidR="00870696" w:rsidRPr="001A6A86" w:rsidRDefault="00870696" w:rsidP="00E370DA">
      <w:pPr>
        <w:pStyle w:val="BulletText"/>
      </w:pPr>
      <w:r w:rsidRPr="001A6A86">
        <w:t xml:space="preserve">One template for all air transport </w:t>
      </w:r>
      <w:r w:rsidR="00CA4664">
        <w:t>VSB</w:t>
      </w:r>
    </w:p>
    <w:p w:rsidR="001851FC" w:rsidRDefault="001851FC">
      <w:pPr>
        <w:pStyle w:val="BodyText"/>
        <w:sectPr w:rsidR="001851FC" w:rsidSect="00FB3710">
          <w:headerReference w:type="even" r:id="rId30"/>
          <w:headerReference w:type="default" r:id="rId31"/>
          <w:pgSz w:w="12240" w:h="15840" w:code="1"/>
          <w:pgMar w:top="720" w:right="1296" w:bottom="720" w:left="1296" w:header="720" w:footer="720" w:gutter="0"/>
          <w:cols w:space="720"/>
        </w:sectPr>
      </w:pPr>
    </w:p>
    <w:p w:rsidR="001851FC" w:rsidRDefault="00495587">
      <w:pPr>
        <w:pStyle w:val="Heading1"/>
      </w:pPr>
      <w:bookmarkStart w:id="508" w:name="_Toc35418404"/>
      <w:r>
        <w:lastRenderedPageBreak/>
        <w:t>consumables and chemicals</w:t>
      </w:r>
      <w:bookmarkEnd w:id="508"/>
    </w:p>
    <w:p w:rsidR="00213001" w:rsidRPr="00BA6FC7" w:rsidRDefault="00213001">
      <w:pPr>
        <w:pStyle w:val="Heading2"/>
      </w:pPr>
      <w:bookmarkStart w:id="509" w:name="_Toc35418405"/>
      <w:r w:rsidRPr="00BA6FC7">
        <w:t xml:space="preserve">Defining the </w:t>
      </w:r>
      <w:r w:rsidR="00BD4B64">
        <w:t>M</w:t>
      </w:r>
      <w:r w:rsidRPr="00BA6FC7">
        <w:t>aterial:</w:t>
      </w:r>
      <w:bookmarkEnd w:id="509"/>
    </w:p>
    <w:p w:rsidR="00213001" w:rsidRDefault="00213001" w:rsidP="00E370DA">
      <w:pPr>
        <w:pStyle w:val="BodyText"/>
      </w:pPr>
      <w:r w:rsidRPr="00CF1F04">
        <w:t xml:space="preserve">Consumable Materials, Components, Chemical materials needed to apply the </w:t>
      </w:r>
      <w:r w:rsidR="00CA4664">
        <w:t>VSB</w:t>
      </w:r>
      <w:r w:rsidRPr="00CF1F04">
        <w:t xml:space="preserve"> must be </w:t>
      </w:r>
      <w:r w:rsidRPr="00E370DA">
        <w:rPr>
          <w:rStyle w:val="BodyTextChar"/>
        </w:rPr>
        <w:t>stated</w:t>
      </w:r>
      <w:r w:rsidRPr="00CF1F04">
        <w:t xml:space="preserve"> within the</w:t>
      </w:r>
      <w:r>
        <w:t xml:space="preserve"> </w:t>
      </w:r>
      <w:r w:rsidR="00CA4664">
        <w:t>VSB</w:t>
      </w:r>
      <w:r>
        <w:t>.</w:t>
      </w:r>
    </w:p>
    <w:p w:rsidR="00213001" w:rsidRDefault="00213001" w:rsidP="00E370DA">
      <w:pPr>
        <w:pStyle w:val="BodyText"/>
      </w:pPr>
      <w:r>
        <w:t>All the subject materials that are necessary t</w:t>
      </w:r>
      <w:r w:rsidRPr="009C0724">
        <w:t xml:space="preserve">o </w:t>
      </w:r>
      <w:r>
        <w:t xml:space="preserve">accomplish the </w:t>
      </w:r>
      <w:r w:rsidR="00CA4664">
        <w:t>VSB</w:t>
      </w:r>
      <w:r>
        <w:t xml:space="preserve">, must be written in the </w:t>
      </w:r>
      <w:r w:rsidR="00CA4664">
        <w:t>VSB</w:t>
      </w:r>
      <w:r>
        <w:t xml:space="preserve"> having the below information; </w:t>
      </w:r>
    </w:p>
    <w:p w:rsidR="00213001" w:rsidRPr="00C75752" w:rsidRDefault="000E7604" w:rsidP="00E370DA">
      <w:pPr>
        <w:pStyle w:val="AlphaListText"/>
      </w:pPr>
      <w:r w:rsidRPr="00C75752">
        <w:t xml:space="preserve">Generic </w:t>
      </w:r>
      <w:r w:rsidR="00213001" w:rsidRPr="00C75752">
        <w:t xml:space="preserve">name of the consumable or chemical </w:t>
      </w:r>
    </w:p>
    <w:p w:rsidR="00213001" w:rsidRPr="00C75752" w:rsidRDefault="00213001" w:rsidP="00E370DA">
      <w:pPr>
        <w:pStyle w:val="AlphaListText"/>
      </w:pPr>
      <w:r w:rsidRPr="00C75752">
        <w:t xml:space="preserve">Contact information </w:t>
      </w:r>
    </w:p>
    <w:p w:rsidR="00213001" w:rsidRPr="00C75752" w:rsidRDefault="00213001" w:rsidP="00E370DA">
      <w:pPr>
        <w:pStyle w:val="AlphaListText"/>
      </w:pPr>
      <w:r w:rsidRPr="00C75752">
        <w:t xml:space="preserve">original vendor </w:t>
      </w:r>
      <w:r w:rsidR="004E541A">
        <w:t>part number</w:t>
      </w:r>
      <w:r w:rsidR="000E7604" w:rsidRPr="00C75752">
        <w:t xml:space="preserve"> and name</w:t>
      </w:r>
    </w:p>
    <w:p w:rsidR="00213001" w:rsidRPr="00C75752" w:rsidRDefault="00213001" w:rsidP="00E370DA">
      <w:pPr>
        <w:pStyle w:val="AlphaListText"/>
      </w:pPr>
      <w:r w:rsidRPr="00C75752">
        <w:t xml:space="preserve">OEM </w:t>
      </w:r>
      <w:r w:rsidR="004E541A">
        <w:t>part number</w:t>
      </w:r>
      <w:r w:rsidRPr="00C75752">
        <w:t xml:space="preserve"> of the material information for traceability</w:t>
      </w:r>
    </w:p>
    <w:p w:rsidR="00213001" w:rsidRPr="00C75752" w:rsidRDefault="000E7604" w:rsidP="00E370DA">
      <w:pPr>
        <w:pStyle w:val="AlphaListText"/>
      </w:pPr>
      <w:r w:rsidRPr="00C75752">
        <w:t>Material Safety Data S</w:t>
      </w:r>
      <w:r w:rsidR="00213001" w:rsidRPr="00C75752">
        <w:t xml:space="preserve">heet if applicable </w:t>
      </w:r>
    </w:p>
    <w:p w:rsidR="00213001" w:rsidRPr="00D067C4" w:rsidRDefault="00213001">
      <w:pPr>
        <w:pStyle w:val="Heading2"/>
      </w:pPr>
      <w:bookmarkStart w:id="510" w:name="_Toc35418406"/>
      <w:r w:rsidRPr="00CF1F04">
        <w:t xml:space="preserve">Quantity of the </w:t>
      </w:r>
      <w:r w:rsidR="00BD4B64">
        <w:t>M</w:t>
      </w:r>
      <w:r w:rsidRPr="00CF1F04">
        <w:t>aterial:</w:t>
      </w:r>
      <w:bookmarkEnd w:id="510"/>
    </w:p>
    <w:p w:rsidR="00070772" w:rsidRDefault="00070772" w:rsidP="00E370DA">
      <w:pPr>
        <w:pStyle w:val="BodyText"/>
      </w:pPr>
      <w:r>
        <w:t>If at all possible</w:t>
      </w:r>
      <w:r w:rsidR="00CF1F04">
        <w:t>,</w:t>
      </w:r>
      <w:r>
        <w:t xml:space="preserve"> the amount of consumable or chemical needs to </w:t>
      </w:r>
      <w:r w:rsidR="00CF1F04">
        <w:t>clearly</w:t>
      </w:r>
      <w:r>
        <w:t xml:space="preserve"> stated in terms of weight, size, </w:t>
      </w:r>
      <w:r w:rsidR="00C75752">
        <w:t xml:space="preserve">and </w:t>
      </w:r>
      <w:r>
        <w:t>quantit</w:t>
      </w:r>
      <w:r w:rsidR="00C75752">
        <w:t>y.</w:t>
      </w:r>
    </w:p>
    <w:p w:rsidR="00213001" w:rsidRDefault="00213001" w:rsidP="00E370DA">
      <w:pPr>
        <w:pStyle w:val="BodyText"/>
      </w:pPr>
      <w:r>
        <w:t xml:space="preserve">The amount of the material necessary </w:t>
      </w:r>
      <w:r w:rsidR="00070772">
        <w:t>needs to</w:t>
      </w:r>
      <w:r>
        <w:t xml:space="preserve"> be also stated clearly in terms of either weight, size and special </w:t>
      </w:r>
      <w:r w:rsidR="000E7604">
        <w:t>characteristics</w:t>
      </w:r>
      <w:r>
        <w:t xml:space="preserve"> such as color, conductivity etc</w:t>
      </w:r>
      <w:r w:rsidR="000E7604">
        <w:t>.</w:t>
      </w:r>
      <w:r>
        <w:t xml:space="preserve"> </w:t>
      </w:r>
    </w:p>
    <w:p w:rsidR="00213001" w:rsidRPr="00D067C4" w:rsidRDefault="00213001">
      <w:pPr>
        <w:pStyle w:val="Heading2"/>
      </w:pPr>
      <w:bookmarkStart w:id="511" w:name="_Toc35418407"/>
      <w:r w:rsidRPr="00CF1F04">
        <w:t xml:space="preserve">Equipment </w:t>
      </w:r>
      <w:r w:rsidR="00C75752">
        <w:t>N</w:t>
      </w:r>
      <w:r w:rsidRPr="00CF1F04">
        <w:t>eeded:</w:t>
      </w:r>
      <w:bookmarkEnd w:id="511"/>
    </w:p>
    <w:p w:rsidR="00213001" w:rsidRPr="00CF1F04" w:rsidRDefault="00213001" w:rsidP="00E370DA">
      <w:pPr>
        <w:pStyle w:val="BodyText"/>
      </w:pPr>
      <w:r w:rsidRPr="00CF1F04">
        <w:t xml:space="preserve">In case, where a special equipment/a tool is necessary during chemical material application or consumable usage, it must be specified with </w:t>
      </w:r>
      <w:r w:rsidR="00C75752">
        <w:t>part number</w:t>
      </w:r>
      <w:r w:rsidRPr="00CF1F04">
        <w:t>, model number</w:t>
      </w:r>
      <w:r w:rsidR="00C75752">
        <w:t>,</w:t>
      </w:r>
      <w:r w:rsidRPr="00CF1F04">
        <w:t xml:space="preserve"> and manufacturer information.</w:t>
      </w:r>
    </w:p>
    <w:p w:rsidR="001070FD" w:rsidRPr="00CF1F04" w:rsidRDefault="00213001" w:rsidP="00E370DA">
      <w:pPr>
        <w:pStyle w:val="BodyText"/>
      </w:pPr>
      <w:r w:rsidRPr="00CF1F04">
        <w:t xml:space="preserve">Usage of </w:t>
      </w:r>
      <w:r w:rsidR="001070FD" w:rsidRPr="00CF1F04">
        <w:t xml:space="preserve">special equipment/tool may be included in the accomplishment instruction in the </w:t>
      </w:r>
      <w:r w:rsidR="00CA4664">
        <w:t>VSB</w:t>
      </w:r>
    </w:p>
    <w:p w:rsidR="00213001" w:rsidRPr="00CF1F04" w:rsidRDefault="00213001" w:rsidP="00E370DA">
      <w:pPr>
        <w:pStyle w:val="BodyText"/>
      </w:pPr>
      <w:r w:rsidRPr="00CF1F04">
        <w:t xml:space="preserve">Alternative equivalent tool usage </w:t>
      </w:r>
      <w:ins w:id="512" w:author="Parpart, Ronald D" w:date="2020-03-08T19:49:00Z">
        <w:r w:rsidR="0002590E">
          <w:t>may</w:t>
        </w:r>
        <w:r w:rsidR="0002590E" w:rsidRPr="00CF1F04">
          <w:t xml:space="preserve"> </w:t>
        </w:r>
      </w:ins>
      <w:r w:rsidRPr="00CF1F04">
        <w:t>be stated</w:t>
      </w:r>
      <w:ins w:id="513" w:author="Parpart, Ronald D" w:date="2020-03-08T19:49:00Z">
        <w:r w:rsidR="0002590E">
          <w:t xml:space="preserve"> if a suitable alternative is available</w:t>
        </w:r>
      </w:ins>
      <w:r w:rsidRPr="00CF1F04">
        <w:t>.</w:t>
      </w:r>
    </w:p>
    <w:p w:rsidR="00213001" w:rsidRPr="00D067C4" w:rsidRDefault="00213001">
      <w:pPr>
        <w:pStyle w:val="Heading2"/>
      </w:pPr>
      <w:bookmarkStart w:id="514" w:name="_Toc35418408"/>
      <w:r w:rsidRPr="00CF1F04">
        <w:t xml:space="preserve">Hazardous </w:t>
      </w:r>
      <w:r w:rsidR="00C75752">
        <w:t>M</w:t>
      </w:r>
      <w:r w:rsidRPr="00CF1F04">
        <w:t>aterials:</w:t>
      </w:r>
      <w:bookmarkEnd w:id="514"/>
    </w:p>
    <w:p w:rsidR="00213001" w:rsidRDefault="00213001" w:rsidP="00E370DA">
      <w:pPr>
        <w:pStyle w:val="BodyText"/>
      </w:pPr>
      <w:r>
        <w:t>Hazardous materials must be stated with warnings and cautions</w:t>
      </w:r>
      <w:r w:rsidR="00C260E3">
        <w:t xml:space="preserve"> where </w:t>
      </w:r>
      <w:r w:rsidR="00C9098B">
        <w:t xml:space="preserve">applicable. </w:t>
      </w:r>
      <w:r w:rsidR="00C260E3">
        <w:t xml:space="preserve"> </w:t>
      </w:r>
    </w:p>
    <w:p w:rsidR="00213001" w:rsidRPr="00CF1F04" w:rsidRDefault="00213001">
      <w:pPr>
        <w:pStyle w:val="Heading2"/>
      </w:pPr>
      <w:bookmarkStart w:id="515" w:name="_Toc35418409"/>
      <w:r w:rsidRPr="00CF1F04">
        <w:t xml:space="preserve">Use of </w:t>
      </w:r>
      <w:r w:rsidR="00BD4B64">
        <w:t>T</w:t>
      </w:r>
      <w:r w:rsidRPr="00CF1F04">
        <w:t xml:space="preserve">ables </w:t>
      </w:r>
      <w:r w:rsidR="00C75752">
        <w:t>for Part Numbers</w:t>
      </w:r>
      <w:bookmarkEnd w:id="515"/>
    </w:p>
    <w:p w:rsidR="00213001" w:rsidRDefault="00213001" w:rsidP="00E370DA">
      <w:pPr>
        <w:pStyle w:val="BodyText"/>
      </w:pPr>
      <w:r w:rsidRPr="009C0724">
        <w:t>Consumable Materials</w:t>
      </w:r>
      <w:r>
        <w:t>,</w:t>
      </w:r>
      <w:r w:rsidRPr="009C0724">
        <w:t xml:space="preserve"> Components</w:t>
      </w:r>
      <w:r>
        <w:t xml:space="preserve">, Chemical materials </w:t>
      </w:r>
      <w:ins w:id="516" w:author="Parpart, Ronald D" w:date="2020-03-08T19:49:00Z">
        <w:r w:rsidR="0002590E">
          <w:t xml:space="preserve">may </w:t>
        </w:r>
      </w:ins>
      <w:r>
        <w:t xml:space="preserve">be listed in a table having the above information for easy traceability of each item. </w:t>
      </w:r>
    </w:p>
    <w:p w:rsidR="00213001" w:rsidRDefault="00213001" w:rsidP="00E370DA">
      <w:pPr>
        <w:pStyle w:val="BodyText"/>
      </w:pPr>
      <w:r>
        <w:t xml:space="preserve">Old </w:t>
      </w:r>
      <w:r w:rsidR="00C75752">
        <w:t>part numbers</w:t>
      </w:r>
      <w:r>
        <w:t xml:space="preserve"> and </w:t>
      </w:r>
      <w:r w:rsidR="00C75752">
        <w:t>n</w:t>
      </w:r>
      <w:r>
        <w:t xml:space="preserve">ew </w:t>
      </w:r>
      <w:r w:rsidR="00C75752">
        <w:t>part numbers</w:t>
      </w:r>
      <w:r>
        <w:t xml:space="preserve"> of the materials </w:t>
      </w:r>
      <w:ins w:id="517" w:author="Parpart, Ronald D" w:date="2020-03-08T19:49:00Z">
        <w:r w:rsidR="0002590E">
          <w:t xml:space="preserve">may </w:t>
        </w:r>
      </w:ins>
      <w:r>
        <w:t>be given in these tables for better explanation</w:t>
      </w:r>
      <w:ins w:id="518" w:author="Parpart, Ronald D" w:date="2020-03-08T19:50:00Z">
        <w:r w:rsidR="0002590E">
          <w:t>; however</w:t>
        </w:r>
      </w:ins>
      <w:r w:rsidR="0011413A">
        <w:t>;</w:t>
      </w:r>
      <w:ins w:id="519" w:author="Parpart, Ronald D" w:date="2020-03-08T19:50:00Z">
        <w:r w:rsidR="0002590E">
          <w:t xml:space="preserve"> the currently used part number at the time of the VSB release is the part number required. VSBs will not be updated throughout their life to update obsolete or changing part numbers</w:t>
        </w:r>
      </w:ins>
      <w:r>
        <w:t xml:space="preserve">. </w:t>
      </w:r>
    </w:p>
    <w:p w:rsidR="00142D9B" w:rsidRDefault="00142D9B">
      <w:pPr>
        <w:pStyle w:val="BodyText"/>
      </w:pPr>
    </w:p>
    <w:p w:rsidR="00142D9B" w:rsidRPr="0061768C" w:rsidRDefault="00142D9B">
      <w:pPr>
        <w:pStyle w:val="BodyText"/>
        <w:sectPr w:rsidR="00142D9B" w:rsidRPr="0061768C" w:rsidSect="00FB3710">
          <w:headerReference w:type="even" r:id="rId32"/>
          <w:headerReference w:type="default" r:id="rId33"/>
          <w:pgSz w:w="12240" w:h="15840" w:code="1"/>
          <w:pgMar w:top="720" w:right="1296" w:bottom="720" w:left="1296" w:header="720" w:footer="720" w:gutter="0"/>
          <w:cols w:space="720"/>
        </w:sectPr>
      </w:pPr>
    </w:p>
    <w:p w:rsidR="0061768C" w:rsidRDefault="0061768C">
      <w:pPr>
        <w:pStyle w:val="AttachmentHEADING1"/>
      </w:pPr>
      <w:bookmarkStart w:id="520" w:name="_Toc165343093"/>
      <w:bookmarkStart w:id="521" w:name="_Toc35418410"/>
      <w:bookmarkStart w:id="522" w:name="_Toc165343103"/>
      <w:r>
        <w:lastRenderedPageBreak/>
        <w:t>Example of a Figure</w:t>
      </w:r>
      <w:bookmarkEnd w:id="520"/>
      <w:r w:rsidR="00620556">
        <w:t xml:space="preserve"> – this is </w:t>
      </w:r>
      <w:r w:rsidR="00362A06">
        <w:t>ADDITIONAL</w:t>
      </w:r>
      <w:r w:rsidR="00620556">
        <w:t xml:space="preserve"> text to make the line roll to allow for alignment</w:t>
      </w:r>
      <w:bookmarkEnd w:id="521"/>
    </w:p>
    <w:p w:rsidR="0061768C" w:rsidRDefault="0061768C">
      <w:pPr>
        <w:pStyle w:val="AttachmentHeading2"/>
      </w:pPr>
      <w:r>
        <w:t>How to Submit a Drawing</w:t>
      </w:r>
    </w:p>
    <w:p w:rsidR="00344075" w:rsidRPr="00344075" w:rsidRDefault="00344075">
      <w:pPr>
        <w:pStyle w:val="BodyText"/>
      </w:pPr>
      <w:r>
        <w:t xml:space="preserve">It is preferred to have all drawings submitted in Visio format.  Once you have completed the drawing, we ask that you provide the </w:t>
      </w:r>
      <w:r w:rsidR="00156E3D">
        <w:t>original</w:t>
      </w:r>
      <w:r>
        <w:t xml:space="preserve"> drawing; and, if you have incorporated the drawing into the document, we ask that you submit the document as well.  If you have not incorporated the figure, please include the suggested placement of the figure.</w:t>
      </w:r>
    </w:p>
    <w:p w:rsidR="0061768C" w:rsidRDefault="0061768C" w:rsidP="00E370DA">
      <w:pPr>
        <w:pStyle w:val="FigureFormat"/>
      </w:pPr>
      <w:r>
        <w:object w:dxaOrig="7196" w:dyaOrig="123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05pt;height:435.75pt" o:ole="">
            <v:imagedata r:id="rId34" o:title=""/>
          </v:shape>
          <o:OLEObject Type="Embed" ProgID="Visio.Drawing.11" ShapeID="_x0000_i1025" DrawAspect="Content" ObjectID="_1646110651" r:id="rId35"/>
        </w:object>
      </w:r>
    </w:p>
    <w:bookmarkEnd w:id="522"/>
    <w:p w:rsidR="006157A3" w:rsidRDefault="006157A3">
      <w:pPr>
        <w:pStyle w:val="BodyText"/>
      </w:pPr>
    </w:p>
    <w:p w:rsidR="006157A3" w:rsidRDefault="006157A3">
      <w:pPr>
        <w:pStyle w:val="BodyText"/>
        <w:sectPr w:rsidR="006157A3" w:rsidSect="00FB3710">
          <w:headerReference w:type="even" r:id="rId36"/>
          <w:headerReference w:type="default" r:id="rId37"/>
          <w:pgSz w:w="12240" w:h="15840" w:code="1"/>
          <w:pgMar w:top="720" w:right="1296" w:bottom="720" w:left="1296" w:header="720" w:footer="720" w:gutter="0"/>
          <w:cols w:space="720"/>
        </w:sectPr>
      </w:pPr>
    </w:p>
    <w:p w:rsidR="00DD4F28" w:rsidRDefault="00DD4F28">
      <w:pPr>
        <w:pStyle w:val="AttachmentHEADING1"/>
      </w:pPr>
      <w:bookmarkStart w:id="523" w:name="_Toc35418411"/>
      <w:r>
        <w:lastRenderedPageBreak/>
        <w:t>Example of an Acronym List</w:t>
      </w:r>
      <w:bookmarkEnd w:id="523"/>
    </w:p>
    <w:p w:rsidR="00362A06" w:rsidRDefault="00362A06" w:rsidP="00E370DA">
      <w:pPr>
        <w:pStyle w:val="AcronymList"/>
      </w:pPr>
      <w:r>
        <w:t>AD</w:t>
      </w:r>
      <w:r>
        <w:tab/>
      </w:r>
      <w:r>
        <w:tab/>
        <w:t>Airworthiness Directive</w:t>
      </w:r>
    </w:p>
    <w:p w:rsidR="00590CA8" w:rsidRDefault="00590CA8" w:rsidP="00E370DA">
      <w:pPr>
        <w:pStyle w:val="AcronymList"/>
      </w:pPr>
      <w:r>
        <w:t>VSB</w:t>
      </w:r>
      <w:r>
        <w:tab/>
      </w:r>
      <w:r>
        <w:tab/>
        <w:t>Vendor Service Bulletin</w:t>
      </w:r>
    </w:p>
    <w:p w:rsidR="00BF2684" w:rsidRDefault="004E541A" w:rsidP="00E370DA">
      <w:pPr>
        <w:pStyle w:val="AcronymList"/>
      </w:pPr>
      <w:r>
        <w:t>EDES</w:t>
      </w:r>
      <w:r>
        <w:tab/>
      </w:r>
      <w:r>
        <w:tab/>
      </w:r>
      <w:r w:rsidRPr="00124B54">
        <w:t xml:space="preserve">Equipment Definition Evolution Sheet </w:t>
      </w:r>
    </w:p>
    <w:p w:rsidR="004E541A" w:rsidRDefault="004E541A" w:rsidP="00E370DA">
      <w:pPr>
        <w:pStyle w:val="AcronymList"/>
      </w:pPr>
      <w:r>
        <w:t>OEM</w:t>
      </w:r>
      <w:r>
        <w:tab/>
      </w:r>
      <w:r>
        <w:tab/>
        <w:t>Original Equipment Manufacturer</w:t>
      </w:r>
    </w:p>
    <w:p w:rsidR="005029A4" w:rsidRDefault="005029A4" w:rsidP="00E370DA">
      <w:pPr>
        <w:pStyle w:val="AcronymList"/>
      </w:pPr>
      <w:r>
        <w:t>LRI</w:t>
      </w:r>
      <w:r>
        <w:tab/>
      </w:r>
      <w:r>
        <w:tab/>
      </w:r>
      <w:r w:rsidRPr="00E84B84">
        <w:t xml:space="preserve">Line Replaceable </w:t>
      </w:r>
      <w:r>
        <w:t>Item</w:t>
      </w:r>
    </w:p>
    <w:p w:rsidR="005029A4" w:rsidRDefault="005029A4" w:rsidP="00E370DA">
      <w:pPr>
        <w:pStyle w:val="AcronymList"/>
      </w:pPr>
      <w:r>
        <w:t>LRM</w:t>
      </w:r>
      <w:r>
        <w:tab/>
      </w:r>
      <w:r>
        <w:tab/>
      </w:r>
      <w:r w:rsidRPr="00E84B84">
        <w:t>Line Replaceable Module</w:t>
      </w:r>
    </w:p>
    <w:p w:rsidR="00797B5A" w:rsidRDefault="005029A4" w:rsidP="00E370DA">
      <w:pPr>
        <w:pStyle w:val="AcronymList"/>
      </w:pPr>
      <w:r>
        <w:t>LRU</w:t>
      </w:r>
      <w:r>
        <w:tab/>
      </w:r>
      <w:r>
        <w:tab/>
      </w:r>
      <w:r w:rsidRPr="00E84B84">
        <w:t xml:space="preserve">Line Replaceable Unit </w:t>
      </w:r>
    </w:p>
    <w:p w:rsidR="005029A4" w:rsidRDefault="005029A4" w:rsidP="00E370DA">
      <w:pPr>
        <w:pStyle w:val="AcronymList"/>
      </w:pPr>
      <w:r>
        <w:t>SRU</w:t>
      </w:r>
      <w:r>
        <w:tab/>
      </w:r>
      <w:r>
        <w:tab/>
        <w:t>Shop Replaceable Unit</w:t>
      </w:r>
    </w:p>
    <w:p w:rsidR="005029A4" w:rsidRDefault="005029A4">
      <w:pPr>
        <w:pStyle w:val="BodyText"/>
      </w:pPr>
    </w:p>
    <w:p w:rsidR="00797B5A" w:rsidRDefault="00797B5A">
      <w:pPr>
        <w:pStyle w:val="BodyText"/>
      </w:pPr>
    </w:p>
    <w:p w:rsidR="00131C81" w:rsidRDefault="00131C81">
      <w:pPr>
        <w:spacing w:before="0" w:after="0"/>
        <w:ind w:left="0"/>
        <w:rPr>
          <w:ins w:id="524" w:author="Sam Buckwalter" w:date="2020-03-16T12:02:00Z"/>
        </w:rPr>
      </w:pPr>
      <w:ins w:id="525" w:author="Sam Buckwalter" w:date="2020-03-16T12:02:00Z">
        <w:r>
          <w:br w:type="page"/>
        </w:r>
      </w:ins>
    </w:p>
    <w:p w:rsidR="00372A97" w:rsidRPr="0075245C" w:rsidRDefault="00372A97">
      <w:pPr>
        <w:pStyle w:val="BodyText"/>
        <w:rPr>
          <w:ins w:id="526" w:author="Sam Buckwalter" w:date="2020-03-16T12:02:00Z"/>
        </w:rPr>
      </w:pPr>
      <w:ins w:id="527" w:author="Sam Buckwalter" w:date="2020-03-16T12:02:00Z">
        <w:r w:rsidRPr="0075245C">
          <w:lastRenderedPageBreak/>
          <w:t>There are several type</w:t>
        </w:r>
      </w:ins>
      <w:ins w:id="528" w:author="Sam Buckwalter" w:date="2020-03-16T12:08:00Z">
        <w:r w:rsidR="007A29C3">
          <w:t>s</w:t>
        </w:r>
      </w:ins>
      <w:ins w:id="529" w:author="Sam Buckwalter" w:date="2020-03-16T12:02:00Z">
        <w:r w:rsidRPr="0075245C">
          <w:t xml:space="preserve"> of modifications, which can be introduced by a Vendor Service Bulletin, and the reason statement can be very different.</w:t>
        </w:r>
        <w:r w:rsidRPr="0075245C">
          <w:br/>
          <w:t>This section provides guidance and examples on how a reason statement may be written:</w:t>
        </w:r>
      </w:ins>
    </w:p>
    <w:p w:rsidR="00372A97" w:rsidRPr="0075245C" w:rsidRDefault="00372A97" w:rsidP="00285106">
      <w:pPr>
        <w:pStyle w:val="BulletText"/>
        <w:rPr>
          <w:ins w:id="530" w:author="Sam Buckwalter" w:date="2020-03-16T12:02:00Z"/>
        </w:rPr>
      </w:pPr>
      <w:ins w:id="531" w:author="Sam Buckwalter" w:date="2020-03-16T12:02:00Z">
        <w:r w:rsidRPr="0075245C">
          <w:rPr>
            <w:u w:val="single"/>
          </w:rPr>
          <w:t>Mandates:</w:t>
        </w:r>
        <w:r w:rsidRPr="0075245C">
          <w:br/>
          <w:t>The VSB will have the mandatory status, if the VSB is part of an Airworthiness Directive required action / Compliance.</w:t>
        </w:r>
        <w:r w:rsidRPr="0075245C">
          <w:br/>
          <w:t>The Reason Statement can include a reference to the Airworthiness Directive, but will essentially provide the reason in the form of a software or design change to correct a condition. The fix to this condition must be the main reason of the VSB reason statement.</w:t>
        </w:r>
        <w:r w:rsidRPr="0075245C">
          <w:br/>
        </w:r>
        <w:r w:rsidRPr="0075245C">
          <w:br/>
          <w:t>“This VSB introduces a software improvement to the Flight Control Computer PNR xxyy, to prevent the occurrence of undue aircraft pitch up, along with Message “A/C FC FAULT”</w:t>
        </w:r>
        <w:r w:rsidRPr="0075245C">
          <w:br/>
          <w:t>This VSB is associated to EASA AD-2020-00xx and FAA AD 2020-00yy”</w:t>
        </w:r>
        <w:r w:rsidRPr="0075245C">
          <w:br/>
        </w:r>
      </w:ins>
    </w:p>
    <w:p w:rsidR="00372A97" w:rsidRPr="0075245C" w:rsidRDefault="00372A97" w:rsidP="00285106">
      <w:pPr>
        <w:pStyle w:val="BulletText"/>
        <w:rPr>
          <w:ins w:id="532" w:author="Sam Buckwalter" w:date="2020-03-16T12:02:00Z"/>
        </w:rPr>
      </w:pPr>
      <w:ins w:id="533" w:author="Sam Buckwalter" w:date="2020-03-16T12:02:00Z">
        <w:r w:rsidRPr="0075245C">
          <w:rPr>
            <w:u w:val="single"/>
          </w:rPr>
          <w:t>Software Update:</w:t>
        </w:r>
        <w:r w:rsidRPr="0075245C">
          <w:br/>
          <w:t>The VSB introduces a Software standard. The reason Statement must focus on the benefit, and operational improvements brought by the software standard to the operator.</w:t>
        </w:r>
      </w:ins>
    </w:p>
    <w:p w:rsidR="00372A97" w:rsidRPr="00285106" w:rsidRDefault="00372A97" w:rsidP="00285106">
      <w:pPr>
        <w:pStyle w:val="BodyText"/>
        <w:rPr>
          <w:ins w:id="534" w:author="Sam Buckwalter" w:date="2020-03-16T12:02:00Z"/>
        </w:rPr>
      </w:pPr>
      <w:ins w:id="535" w:author="Sam Buckwalter" w:date="2020-03-16T12:02:00Z">
        <w:r w:rsidRPr="00285106">
          <w:t>“This VSB introduces Software Standard B34 to the Ventilation Computer PNR xxxxx</w:t>
        </w:r>
        <w:r w:rsidRPr="00285106">
          <w:br/>
          <w:t>The main improvements / changes are as follow:</w:t>
        </w:r>
      </w:ins>
    </w:p>
    <w:p w:rsidR="00372A97" w:rsidRPr="0075245C" w:rsidRDefault="00372A97" w:rsidP="00285106">
      <w:pPr>
        <w:pStyle w:val="BulletText"/>
        <w:numPr>
          <w:ilvl w:val="0"/>
          <w:numId w:val="29"/>
        </w:numPr>
        <w:rPr>
          <w:ins w:id="536" w:author="Sam Buckwalter" w:date="2020-03-16T12:02:00Z"/>
        </w:rPr>
      </w:pPr>
      <w:ins w:id="537" w:author="Sam Buckwalter" w:date="2020-03-16T12:02:00Z">
        <w:r w:rsidRPr="0075245C">
          <w:t>Improvement of the ventilation logic, to prevent opening of ventilation valves on ground</w:t>
        </w:r>
      </w:ins>
    </w:p>
    <w:p w:rsidR="00372A97" w:rsidRPr="0075245C" w:rsidRDefault="00372A97" w:rsidP="00285106">
      <w:pPr>
        <w:pStyle w:val="BulletText"/>
        <w:numPr>
          <w:ilvl w:val="0"/>
          <w:numId w:val="29"/>
        </w:numPr>
        <w:rPr>
          <w:ins w:id="538" w:author="Sam Buckwalter" w:date="2020-03-16T12:02:00Z"/>
        </w:rPr>
      </w:pPr>
      <w:ins w:id="539" w:author="Sam Buckwalter" w:date="2020-03-16T12:02:00Z">
        <w:r w:rsidRPr="0075245C">
          <w:t>Improvement of the software robustness to spikes generated at Engines power up, and will prevent spurious VENTILATION FAULT</w:t>
        </w:r>
      </w:ins>
    </w:p>
    <w:p w:rsidR="00372A97" w:rsidRPr="0075245C" w:rsidRDefault="00372A97">
      <w:pPr>
        <w:pStyle w:val="BodyText"/>
        <w:rPr>
          <w:ins w:id="540" w:author="Sam Buckwalter" w:date="2020-03-16T12:02:00Z"/>
        </w:rPr>
      </w:pPr>
    </w:p>
    <w:p w:rsidR="00372A97" w:rsidRPr="0075245C" w:rsidRDefault="00372A97" w:rsidP="00285106">
      <w:pPr>
        <w:pStyle w:val="BulletText"/>
        <w:rPr>
          <w:ins w:id="541" w:author="Sam Buckwalter" w:date="2020-03-16T12:02:00Z"/>
        </w:rPr>
      </w:pPr>
      <w:ins w:id="542" w:author="Sam Buckwalter" w:date="2020-03-16T12:02:00Z">
        <w:r w:rsidRPr="0075245C">
          <w:rPr>
            <w:u w:val="single"/>
          </w:rPr>
          <w:t>Obsolescence:</w:t>
        </w:r>
        <w:r w:rsidRPr="0075245C">
          <w:br/>
          <w:t>The VSB introduces an obsolescence of a component or SRU. The reason must clearly state that the VSB is release for the treatment of this obsolescence, and that it must only be embodied upon failure of the obsolete component.</w:t>
        </w:r>
      </w:ins>
    </w:p>
    <w:p w:rsidR="00372A97" w:rsidRPr="0075245C" w:rsidRDefault="00372A97">
      <w:pPr>
        <w:pStyle w:val="BodyText"/>
        <w:rPr>
          <w:ins w:id="543" w:author="Sam Buckwalter" w:date="2020-03-16T12:02:00Z"/>
        </w:rPr>
      </w:pPr>
      <w:ins w:id="544" w:author="Sam Buckwalter" w:date="2020-03-16T12:02:00Z">
        <w:r w:rsidRPr="0075245C">
          <w:t>“Following the Obsolescence of the Fiber Optic Module xxx located on the Symbol Generator card, a new FOM Module yy is introduced as replacement.</w:t>
        </w:r>
        <w:r w:rsidRPr="0075245C">
          <w:br/>
          <w:t>As the new FOM does not have the same thermal characteristics, the heat sink must also be replaced.</w:t>
        </w:r>
      </w:ins>
    </w:p>
    <w:p w:rsidR="00372A97" w:rsidRPr="0075245C" w:rsidRDefault="00372A97">
      <w:pPr>
        <w:pStyle w:val="BodyText"/>
        <w:rPr>
          <w:ins w:id="545" w:author="Sam Buckwalter" w:date="2020-03-16T12:02:00Z"/>
        </w:rPr>
      </w:pPr>
      <w:ins w:id="546" w:author="Sam Buckwalter" w:date="2020-03-16T12:02:00Z">
        <w:r w:rsidRPr="0075245C">
          <w:t>This modification will be embodied upon failure of FOM xx, and if the component is no longer available”</w:t>
        </w:r>
      </w:ins>
    </w:p>
    <w:p w:rsidR="00372A97" w:rsidRPr="0075245C" w:rsidRDefault="00372A97">
      <w:pPr>
        <w:pStyle w:val="BodyText"/>
        <w:rPr>
          <w:ins w:id="547" w:author="Sam Buckwalter" w:date="2020-03-16T12:02:00Z"/>
        </w:rPr>
      </w:pPr>
    </w:p>
    <w:p w:rsidR="00372A97" w:rsidRPr="0075245C" w:rsidRDefault="00372A97">
      <w:pPr>
        <w:pStyle w:val="BodyText"/>
        <w:rPr>
          <w:ins w:id="548" w:author="Sam Buckwalter" w:date="2020-03-16T12:02:00Z"/>
        </w:rPr>
      </w:pPr>
    </w:p>
    <w:p w:rsidR="00372A97" w:rsidRPr="0075245C" w:rsidRDefault="00372A97" w:rsidP="00285106">
      <w:pPr>
        <w:pStyle w:val="BulletText"/>
        <w:rPr>
          <w:ins w:id="549" w:author="Sam Buckwalter" w:date="2020-03-16T12:02:00Z"/>
        </w:rPr>
      </w:pPr>
      <w:ins w:id="550" w:author="Sam Buckwalter" w:date="2020-03-16T12:02:00Z">
        <w:r w:rsidRPr="0075245C">
          <w:rPr>
            <w:u w:val="single"/>
          </w:rPr>
          <w:t>Manufacturing Improvement</w:t>
        </w:r>
        <w:r w:rsidRPr="0075245C">
          <w:t>:</w:t>
        </w:r>
        <w:r w:rsidRPr="0075245C">
          <w:br/>
          <w:t>The VSB is released following a modification, whose only goal is to improve the manufacturing process or yield.</w:t>
        </w:r>
        <w:r w:rsidRPr="0075245C">
          <w:br/>
        </w:r>
        <w:r w:rsidRPr="0075245C">
          <w:lastRenderedPageBreak/>
          <w:t>Usually these modifications have no impact on the operations of the product, and this should be clearly stated in the reason statement.</w:t>
        </w:r>
        <w:r w:rsidRPr="00372A97">
          <w:br/>
        </w:r>
        <w:r w:rsidRPr="00372A97">
          <w:br/>
        </w:r>
        <w:r w:rsidRPr="0075245C">
          <w:t>“This Service Bulletin introduces a modification of the standby instrument, to improve its manufacturing process, particularly during the environmental testing.</w:t>
        </w:r>
        <w:r w:rsidRPr="0075245C">
          <w:br/>
          <w:t>The modification introduces a robustness to the power supply, to reduce the failure rate during a production step, which tests the Standby Instrument startup sequence at -60°C.</w:t>
        </w:r>
        <w:r w:rsidRPr="0075245C">
          <w:rPr>
            <w:color w:val="FF0000"/>
          </w:rPr>
          <w:br/>
        </w:r>
        <w:r w:rsidRPr="0075245C">
          <w:t>This modification has no impact on the LRU in operation, and this VSB is released for configuration management only.</w:t>
        </w:r>
      </w:ins>
    </w:p>
    <w:p w:rsidR="00372A97" w:rsidRPr="00372A97" w:rsidRDefault="00372A97" w:rsidP="00285106">
      <w:pPr>
        <w:pStyle w:val="BulletText"/>
        <w:rPr>
          <w:ins w:id="551" w:author="Sam Buckwalter" w:date="2020-03-16T12:02:00Z"/>
        </w:rPr>
      </w:pPr>
      <w:ins w:id="552" w:author="Sam Buckwalter" w:date="2020-03-16T12:02:00Z">
        <w:r w:rsidRPr="0075245C">
          <w:rPr>
            <w:u w:val="single"/>
          </w:rPr>
          <w:t>Reliability</w:t>
        </w:r>
        <w:r w:rsidRPr="0075245C">
          <w:t>:</w:t>
        </w:r>
        <w:r w:rsidRPr="0075245C">
          <w:br/>
          <w:t>This Service Bulletin introduces a modification in order to improve an LRU Reliability, either addressing a particular hardware issue, or a system/software issue which will have a direct impact on the reliability.</w:t>
        </w:r>
        <w:r w:rsidRPr="0075245C">
          <w:br/>
          <w:t>The reason statement must provide information on the impact at the operator level.</w:t>
        </w:r>
        <w:r w:rsidRPr="0075245C">
          <w:br/>
          <w:t>If possible, an information of the improvement magnitude can be given, but cannot be contractual.</w:t>
        </w:r>
        <w:r w:rsidRPr="0075245C">
          <w:br/>
        </w:r>
        <w:r w:rsidRPr="0075245C">
          <w:br/>
          <w:t>“This Service Bulletin introduces new hi power transistor in the VHF radio, and prevent early failures of the emitter stage.</w:t>
        </w:r>
        <w:r w:rsidRPr="0075245C">
          <w:br/>
          <w:t>The modification will prevent VHF Loss, associated with the “VHF FAULT” message.</w:t>
        </w:r>
        <w:r w:rsidRPr="0075245C">
          <w:br/>
          <w:t>The reliability of the VHF improvement is in the order of 30%.”</w:t>
        </w:r>
      </w:ins>
    </w:p>
    <w:p w:rsidR="00372A97" w:rsidRPr="00372A97" w:rsidRDefault="00372A97" w:rsidP="00285106">
      <w:pPr>
        <w:pStyle w:val="BulletText"/>
        <w:numPr>
          <w:ilvl w:val="0"/>
          <w:numId w:val="0"/>
        </w:numPr>
        <w:ind w:left="2160"/>
        <w:rPr>
          <w:ins w:id="553" w:author="Sam Buckwalter" w:date="2020-03-16T12:02:00Z"/>
        </w:rPr>
      </w:pPr>
    </w:p>
    <w:p w:rsidR="00372A97" w:rsidRPr="00372A97" w:rsidRDefault="00372A97" w:rsidP="00285106">
      <w:pPr>
        <w:pStyle w:val="BulletText"/>
        <w:rPr>
          <w:ins w:id="554" w:author="Sam Buckwalter" w:date="2020-03-16T12:02:00Z"/>
        </w:rPr>
      </w:pPr>
      <w:ins w:id="555" w:author="Sam Buckwalter" w:date="2020-03-16T12:02:00Z">
        <w:r w:rsidRPr="00372A97">
          <w:t>New Functionality</w:t>
        </w:r>
      </w:ins>
    </w:p>
    <w:p w:rsidR="00372A97" w:rsidRPr="0075245C" w:rsidRDefault="00372A97">
      <w:pPr>
        <w:pStyle w:val="BodyText"/>
        <w:rPr>
          <w:ins w:id="556" w:author="Sam Buckwalter" w:date="2020-03-16T12:02:00Z"/>
        </w:rPr>
      </w:pPr>
      <w:ins w:id="557" w:author="Sam Buckwalter" w:date="2020-03-16T12:02:00Z">
        <w:r w:rsidRPr="0075245C">
          <w:t>This Service Bulletin introduces a new functionalily to an LRU, or a system.</w:t>
        </w:r>
        <w:r w:rsidRPr="0075245C">
          <w:br/>
          <w:t>The reason statement must focus on the added value for the operators rather than the technical modification.</w:t>
        </w:r>
      </w:ins>
    </w:p>
    <w:p w:rsidR="00372A97" w:rsidRPr="0075245C" w:rsidRDefault="00372A97">
      <w:pPr>
        <w:pStyle w:val="BodyText"/>
        <w:rPr>
          <w:ins w:id="558" w:author="Sam Buckwalter" w:date="2020-03-16T12:02:00Z"/>
        </w:rPr>
      </w:pPr>
      <w:ins w:id="559" w:author="Sam Buckwalter" w:date="2020-03-16T12:02:00Z">
        <w:r w:rsidRPr="0075245C">
          <w:br/>
          <w:t>“This Service Bulletin introduces the SBAS function to the GPS receiver PNR xxx. This will allow operators of the Aircraft to implement SBAS type of approach in their procedures.”</w:t>
        </w:r>
      </w:ins>
    </w:p>
    <w:p w:rsidR="00131C81" w:rsidRDefault="00131C81">
      <w:pPr>
        <w:pStyle w:val="BodyText"/>
        <w:rPr>
          <w:ins w:id="560" w:author="Sam Buckwalter" w:date="2020-03-16T12:02:00Z"/>
        </w:rPr>
      </w:pPr>
    </w:p>
    <w:p w:rsidR="00131C81" w:rsidRDefault="00131C81">
      <w:pPr>
        <w:pStyle w:val="BodyText"/>
      </w:pPr>
    </w:p>
    <w:sectPr w:rsidR="00131C81" w:rsidSect="00FB3710">
      <w:headerReference w:type="even" r:id="rId38"/>
      <w:headerReference w:type="default" r:id="rId39"/>
      <w:pgSz w:w="12240" w:h="15840" w:code="1"/>
      <w:pgMar w:top="720" w:right="1296" w:bottom="72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105A" w:rsidRDefault="00DD105A">
      <w:r>
        <w:separator/>
      </w:r>
    </w:p>
  </w:endnote>
  <w:endnote w:type="continuationSeparator" w:id="0">
    <w:p w:rsidR="00DD105A" w:rsidRDefault="00DD1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10B363A-0446-477D-B245-D29739D6A6DC}"/>
  </w:font>
  <w:font w:name="Arial Narrow">
    <w:panose1 w:val="020B0606020202030204"/>
    <w:charset w:val="00"/>
    <w:family w:val="swiss"/>
    <w:pitch w:val="variable"/>
    <w:sig w:usb0="00000287" w:usb1="00000800" w:usb2="00000000" w:usb3="00000000" w:csb0="0000009F" w:csb1="00000000"/>
    <w:embedRegular r:id="rId2" w:fontKey="{4C1A7C29-E07F-43B2-A2A2-2E418657621E}"/>
    <w:embedBold r:id="rId3" w:fontKey="{C73E72E5-53A1-48F7-A579-3192C778B8CC}"/>
  </w:font>
  <w:font w:name="Calibri">
    <w:panose1 w:val="020F0502020204030204"/>
    <w:charset w:val="00"/>
    <w:family w:val="swiss"/>
    <w:pitch w:val="variable"/>
    <w:sig w:usb0="E0002EFF" w:usb1="C000247B" w:usb2="00000009" w:usb3="00000000" w:csb0="000001FF" w:csb1="00000000"/>
    <w:embedRegular r:id="rId4" w:fontKey="{58F0B8A5-C0B8-4E87-9F1D-7C07E38AAFB6}"/>
  </w:font>
  <w:font w:name="Cambria">
    <w:panose1 w:val="02040503050406030204"/>
    <w:charset w:val="00"/>
    <w:family w:val="roman"/>
    <w:pitch w:val="variable"/>
    <w:sig w:usb0="E00006FF" w:usb1="420024FF" w:usb2="02000000" w:usb3="00000000" w:csb0="0000019F" w:csb1="00000000"/>
    <w:embedRegular r:id="rId5" w:fontKey="{C71743C8-CD5A-4EB4-8B7D-89F0168974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6D024C">
    <w:pPr>
      <w:pStyle w:val="TOCFooter"/>
    </w:pPr>
    <w:r w:rsidRPr="006D024C">
      <w:rPr>
        <w:rStyle w:val="PageNumber"/>
        <w:szCs w:val="20"/>
      </w:rPr>
      <w:fldChar w:fldCharType="begin"/>
    </w:r>
    <w:r w:rsidRPr="006D024C">
      <w:rPr>
        <w:rStyle w:val="PageNumber"/>
        <w:szCs w:val="20"/>
      </w:rPr>
      <w:instrText xml:space="preserve"> PAGE </w:instrText>
    </w:r>
    <w:r w:rsidRPr="006D024C">
      <w:rPr>
        <w:rStyle w:val="PageNumber"/>
        <w:szCs w:val="20"/>
      </w:rPr>
      <w:fldChar w:fldCharType="separate"/>
    </w:r>
    <w:r>
      <w:rPr>
        <w:rStyle w:val="PageNumber"/>
        <w:szCs w:val="20"/>
      </w:rPr>
      <w:t>iii</w:t>
    </w:r>
    <w:r w:rsidRPr="006D024C">
      <w:rPr>
        <w:rStyle w:val="PageNumber"/>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105A" w:rsidRDefault="00DD105A">
      <w:r>
        <w:separator/>
      </w:r>
    </w:p>
  </w:footnote>
  <w:footnote w:type="continuationSeparator" w:id="0">
    <w:p w:rsidR="00DD105A" w:rsidRDefault="00DD1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7740ED">
    <w:pPr>
      <w:pStyle w:val="PageHeaderEven"/>
      <w:rPr>
        <w:rStyle w:val="PageNumber"/>
      </w:rPr>
    </w:pPr>
    <w:r>
      <w:t xml:space="preserve">ARINC STRAWMAN 682 – Page </w:t>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p w:rsidR="00C27E14" w:rsidRDefault="00C27E14" w:rsidP="00580B01">
    <w:pPr>
      <w:pStyle w:val="PageHeader"/>
    </w:pPr>
    <w:r>
      <w:t>ARINC standard xxx</w:t>
    </w:r>
  </w:p>
  <w:p w:rsidR="00C27E14" w:rsidRDefault="00C27E14" w:rsidP="00580B01">
    <w:pPr>
      <w:pStyle w:val="PageHeader"/>
      <w:rPr>
        <w:rStyle w:val="PageNumber"/>
      </w:rP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8</w:t>
    </w:r>
    <w:r w:rsidRPr="0098745D">
      <w:rPr>
        <w:rStyle w:val="PageNumber"/>
      </w:rPr>
      <w:fldChar w:fldCharType="end"/>
    </w:r>
  </w:p>
  <w:p w:rsidR="00C27E14" w:rsidRPr="00A87394" w:rsidRDefault="00C27E14" w:rsidP="00A87394">
    <w:pPr>
      <w:pStyle w:val="PageHeader"/>
    </w:pPr>
    <w:r>
      <w:t>4.0 sub-tier suppliers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7</w:t>
    </w:r>
    <w:r w:rsidRPr="00A42F53">
      <w:rPr>
        <w:rStyle w:val="PageNumber"/>
        <w:szCs w:val="20"/>
      </w:rPr>
      <w:fldChar w:fldCharType="end"/>
    </w:r>
  </w:p>
  <w:p w:rsidR="00C27E14" w:rsidRPr="009A6FC5" w:rsidRDefault="00C27E14" w:rsidP="00B85049">
    <w:pPr>
      <w:pStyle w:val="PageHeader"/>
    </w:pPr>
    <w:r>
      <w:t>4.0 sub-tier suppliers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10</w:t>
    </w:r>
    <w:r w:rsidRPr="0098745D">
      <w:rPr>
        <w:rStyle w:val="PageNumber"/>
      </w:rPr>
      <w:fldChar w:fldCharType="end"/>
    </w:r>
  </w:p>
  <w:p w:rsidR="00C27E14" w:rsidRPr="00A87394" w:rsidRDefault="00C27E14" w:rsidP="00B85049">
    <w:pPr>
      <w:pStyle w:val="PageHeader"/>
    </w:pPr>
    <w:r>
      <w:t xml:space="preserve">5.0 Revisions to Vendor Service bulletins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9</w:t>
    </w:r>
    <w:r w:rsidRPr="00A42F53">
      <w:rPr>
        <w:rStyle w:val="PageNumber"/>
        <w:szCs w:val="20"/>
      </w:rPr>
      <w:fldChar w:fldCharType="end"/>
    </w:r>
  </w:p>
  <w:p w:rsidR="00C27E14" w:rsidRPr="009A6FC5" w:rsidRDefault="00C27E14" w:rsidP="00B85049">
    <w:pPr>
      <w:pStyle w:val="PageHeader"/>
    </w:pPr>
    <w:r>
      <w:t>6.0 Revisions to Vendor service bulletins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w:t>
    </w:r>
    <w:r w:rsidRPr="0098745D">
      <w:rPr>
        <w:rStyle w:val="PageNumber"/>
      </w:rPr>
      <w:fldChar w:fldCharType="end"/>
    </w:r>
  </w:p>
  <w:p w:rsidR="00C27E14" w:rsidRPr="00A87394" w:rsidRDefault="00C27E14" w:rsidP="00B85049">
    <w:pPr>
      <w:pStyle w:val="PageHeader"/>
    </w:pPr>
    <w:r>
      <w:t xml:space="preserve">6.0 documentation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11</w:t>
    </w:r>
    <w:r w:rsidRPr="00A42F53">
      <w:rPr>
        <w:rStyle w:val="PageNumber"/>
        <w:szCs w:val="20"/>
      </w:rPr>
      <w:fldChar w:fldCharType="end"/>
    </w:r>
  </w:p>
  <w:p w:rsidR="00C27E14" w:rsidRPr="009A6FC5" w:rsidRDefault="00C27E14" w:rsidP="00B85049">
    <w:pPr>
      <w:pStyle w:val="PageHeader"/>
    </w:pPr>
    <w:r>
      <w:t>7.0 documentation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12</w:t>
    </w:r>
    <w:r w:rsidRPr="0098745D">
      <w:rPr>
        <w:rStyle w:val="PageNumber"/>
      </w:rPr>
      <w:fldChar w:fldCharType="end"/>
    </w:r>
  </w:p>
  <w:p w:rsidR="00C27E14" w:rsidRPr="00A87394" w:rsidRDefault="00C27E14" w:rsidP="00A87394">
    <w:pPr>
      <w:pStyle w:val="PageHeader"/>
    </w:pPr>
    <w:r>
      <w:t>8.0 harmonization</w:t>
    </w:r>
  </w:p>
  <w:p w:rsidR="00C27E14" w:rsidRPr="00A87394" w:rsidRDefault="00C27E14" w:rsidP="00A87394">
    <w:pPr>
      <w:pStyle w:val="Page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13</w:t>
    </w:r>
    <w:r w:rsidRPr="00A42F53">
      <w:rPr>
        <w:rStyle w:val="PageNumber"/>
        <w:szCs w:val="20"/>
      </w:rPr>
      <w:fldChar w:fldCharType="end"/>
    </w:r>
  </w:p>
  <w:p w:rsidR="00C27E14" w:rsidRPr="009A6FC5" w:rsidRDefault="00C27E14" w:rsidP="00B85049">
    <w:pPr>
      <w:pStyle w:val="PageHeader"/>
    </w:pPr>
    <w:r>
      <w:t>7.0 harmonization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14</w:t>
    </w:r>
    <w:r w:rsidRPr="0098745D">
      <w:rPr>
        <w:rStyle w:val="PageNumber"/>
      </w:rPr>
      <w:fldChar w:fldCharType="end"/>
    </w:r>
  </w:p>
  <w:p w:rsidR="00C27E14" w:rsidRPr="00A87394" w:rsidRDefault="00C27E14" w:rsidP="00A87394">
    <w:pPr>
      <w:pStyle w:val="PageHeader"/>
    </w:pPr>
    <w:r>
      <w:t>8.0 consumables and chemicals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13</w:t>
    </w:r>
    <w:r w:rsidRPr="00A42F53">
      <w:rPr>
        <w:rStyle w:val="PageNumber"/>
        <w:szCs w:val="20"/>
      </w:rPr>
      <w:fldChar w:fldCharType="end"/>
    </w:r>
  </w:p>
  <w:p w:rsidR="00C27E14" w:rsidRPr="009A6FC5" w:rsidRDefault="00C27E14" w:rsidP="009A6FC5">
    <w:pPr>
      <w:pStyle w:val="PageHeader"/>
    </w:pPr>
    <w:r>
      <w:t>9.0 consumables and chemicals</w:t>
    </w:r>
  </w:p>
  <w:p w:rsidR="00C27E14" w:rsidRPr="009A6FC5" w:rsidRDefault="00C27E14" w:rsidP="009A6FC5">
    <w:pPr>
      <w:pStyle w:val="Page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6D024C">
    <w:pPr>
      <w:pStyle w:val="PageHeader"/>
    </w:pPr>
    <w:r>
      <w:t>ARINC STRAWMAN 682</w:t>
    </w:r>
  </w:p>
  <w:p w:rsidR="00C27E14" w:rsidRDefault="00C27E14" w:rsidP="006D024C">
    <w:pPr>
      <w:pStyle w:val="PageHead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rsidRPr="0098745D">
      <w:t xml:space="preserve">ARINC </w:t>
    </w:r>
    <w:r>
      <w:t>STRAWMAN</w:t>
    </w:r>
    <w:r w:rsidRPr="0098745D">
      <w:t xml:space="preserve"> </w:t>
    </w:r>
    <w:r>
      <w:t>682</w:t>
    </w:r>
    <w:r w:rsidRPr="0098745D">
      <w:t xml:space="preserve">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14</w:t>
    </w:r>
    <w:r w:rsidRPr="0098745D">
      <w:rPr>
        <w:rStyle w:val="PageNumber"/>
      </w:rPr>
      <w:fldChar w:fldCharType="end"/>
    </w:r>
  </w:p>
  <w:p w:rsidR="00C27E14" w:rsidRDefault="00C27E14" w:rsidP="00A87394">
    <w:pPr>
      <w:pStyle w:val="PageHeader"/>
    </w:pPr>
    <w:r>
      <w:t>Attachment 1</w:t>
    </w:r>
  </w:p>
  <w:p w:rsidR="00C27E14" w:rsidRPr="00A87394" w:rsidRDefault="00C27E14" w:rsidP="00A87394">
    <w:pPr>
      <w:pStyle w:val="PageHeader"/>
    </w:pPr>
    <w:r>
      <w:t>Example of a Figure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344075" w:rsidRDefault="00C27E14" w:rsidP="00344075">
    <w:pPr>
      <w:pStyle w:val="PageHeaderOdd"/>
      <w:rPr>
        <w:rStyle w:val="PageNumber"/>
        <w:szCs w:val="20"/>
      </w:rPr>
    </w:pPr>
    <w:r w:rsidRPr="00A42F53">
      <w:t xml:space="preserve">ARINC STANDARD XXX –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15</w:t>
    </w:r>
    <w:r w:rsidRPr="00A42F53">
      <w:rPr>
        <w:rStyle w:val="PageNumber"/>
        <w:szCs w:val="20"/>
      </w:rPr>
      <w:fldChar w:fldCharType="end"/>
    </w:r>
  </w:p>
  <w:p w:rsidR="00C27E14" w:rsidRDefault="00C27E14" w:rsidP="00344075">
    <w:pPr>
      <w:pStyle w:val="PageHeader"/>
    </w:pPr>
    <w:r>
      <w:t>Attachment 1</w:t>
    </w:r>
  </w:p>
  <w:p w:rsidR="00C27E14" w:rsidRPr="009A6FC5" w:rsidRDefault="00C27E14" w:rsidP="00344075">
    <w:pPr>
      <w:pStyle w:val="PageHeader"/>
    </w:pPr>
    <w:r>
      <w:t>Example of a Figure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285106">
    <w:pPr>
      <w:pStyle w:val="PageHeaderEven"/>
      <w:rPr>
        <w:rStyle w:val="PageNumber"/>
      </w:rPr>
    </w:pPr>
    <w:r w:rsidRPr="0098745D">
      <w:t xml:space="preserve">ARINC STANDARD XXX –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rPr>
      <w:t>16</w:t>
    </w:r>
    <w:r w:rsidRPr="0098745D">
      <w:rPr>
        <w:rStyle w:val="PageNumber"/>
      </w:rPr>
      <w:fldChar w:fldCharType="end"/>
    </w:r>
  </w:p>
  <w:p w:rsidR="00C27E14" w:rsidRDefault="00C27E14" w:rsidP="00285106">
    <w:pPr>
      <w:pStyle w:val="PageHeader"/>
    </w:pPr>
    <w:r>
      <w:t>Attachment 2</w:t>
    </w:r>
  </w:p>
  <w:p w:rsidR="00C27E14" w:rsidRPr="004E541A" w:rsidRDefault="00C27E14" w:rsidP="00285106">
    <w:pPr>
      <w:pStyle w:val="PageHeader"/>
    </w:pPr>
    <w:r>
      <w:t>Example of an acronym list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665C01">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15</w:t>
    </w:r>
    <w:r w:rsidRPr="00A42F53">
      <w:rPr>
        <w:rStyle w:val="PageNumber"/>
        <w:szCs w:val="20"/>
      </w:rPr>
      <w:fldChar w:fldCharType="end"/>
    </w:r>
  </w:p>
  <w:p w:rsidR="00C27E14" w:rsidRPr="00590CA8" w:rsidRDefault="00C27E14" w:rsidP="00665C01">
    <w:pPr>
      <w:pStyle w:val="PageHeader"/>
    </w:pPr>
    <w:r>
      <w:t>attachment 2</w:t>
    </w:r>
    <w:r>
      <w:br/>
      <w:t>example of an acronym 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2</w:t>
    </w:r>
    <w:r w:rsidRPr="0098745D">
      <w:rPr>
        <w:rStyle w:val="PageNumber"/>
      </w:rPr>
      <w:fldChar w:fldCharType="end"/>
    </w:r>
  </w:p>
  <w:p w:rsidR="00C27E14" w:rsidRPr="00A87394" w:rsidRDefault="00C27E14" w:rsidP="00A87394">
    <w:pPr>
      <w:pStyle w:val="PageHeader"/>
    </w:pPr>
    <w:r>
      <w:t xml:space="preserve">1.0 </w:t>
    </w:r>
    <w:r w:rsidRPr="00A87394">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1</w:t>
    </w:r>
    <w:r w:rsidRPr="00A42F53">
      <w:rPr>
        <w:rStyle w:val="PageNumber"/>
        <w:szCs w:val="20"/>
      </w:rPr>
      <w:fldChar w:fldCharType="end"/>
    </w:r>
  </w:p>
  <w:p w:rsidR="00C27E14" w:rsidRPr="009A6FC5" w:rsidRDefault="00C27E14" w:rsidP="009A6FC5">
    <w:pPr>
      <w:pStyle w:val="PageHeader"/>
    </w:pPr>
    <w:r>
      <w:t xml:space="preserve">1.0 </w:t>
    </w:r>
    <w:r w:rsidRPr="009A6FC5">
      <w:t xml:space="preserve">introduction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4</w:t>
    </w:r>
    <w:r w:rsidRPr="0098745D">
      <w:rPr>
        <w:rStyle w:val="PageNumber"/>
      </w:rPr>
      <w:fldChar w:fldCharType="end"/>
    </w:r>
  </w:p>
  <w:p w:rsidR="00C27E14" w:rsidRPr="00A87394" w:rsidRDefault="00C27E14" w:rsidP="00B85049">
    <w:pPr>
      <w:pStyle w:val="PageHeader"/>
    </w:pPr>
    <w:r>
      <w:t xml:space="preserve">2.0 How to right the reason statement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3</w:t>
    </w:r>
    <w:r w:rsidRPr="00A42F53">
      <w:rPr>
        <w:rStyle w:val="PageNumber"/>
        <w:szCs w:val="20"/>
      </w:rPr>
      <w:fldChar w:fldCharType="end"/>
    </w:r>
  </w:p>
  <w:p w:rsidR="00C27E14" w:rsidRPr="00A87394" w:rsidRDefault="00C27E14" w:rsidP="00B85049">
    <w:pPr>
      <w:pStyle w:val="PageHeader"/>
    </w:pPr>
    <w:r>
      <w:t xml:space="preserve">2.0 Reason Statement </w:t>
    </w:r>
  </w:p>
  <w:p w:rsidR="00C27E14" w:rsidRPr="009A6FC5" w:rsidRDefault="00C27E14" w:rsidP="00B85049">
    <w:pPr>
      <w:pStyle w:val="Page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Pr="0098745D" w:rsidRDefault="00C27E14" w:rsidP="0098745D">
    <w:pPr>
      <w:pStyle w:val="PageHeaderEven"/>
      <w:rPr>
        <w:rStyle w:val="PageNumber"/>
      </w:rPr>
    </w:pPr>
    <w:r>
      <w:t xml:space="preserve">ARINC STRAWMAN 682 </w:t>
    </w:r>
    <w:r w:rsidRPr="0098745D">
      <w:t xml:space="preserve">– Page </w:t>
    </w:r>
    <w:r w:rsidRPr="0098745D">
      <w:rPr>
        <w:rStyle w:val="PageNumber"/>
      </w:rPr>
      <w:fldChar w:fldCharType="begin"/>
    </w:r>
    <w:r w:rsidRPr="0098745D">
      <w:rPr>
        <w:rStyle w:val="PageNumber"/>
      </w:rPr>
      <w:instrText xml:space="preserve"> PAGE </w:instrText>
    </w:r>
    <w:r w:rsidRPr="0098745D">
      <w:rPr>
        <w:rStyle w:val="PageNumber"/>
      </w:rPr>
      <w:fldChar w:fldCharType="separate"/>
    </w:r>
    <w:r>
      <w:rPr>
        <w:rStyle w:val="PageNumber"/>
        <w:noProof/>
      </w:rPr>
      <w:t>6</w:t>
    </w:r>
    <w:r w:rsidRPr="0098745D">
      <w:rPr>
        <w:rStyle w:val="PageNumber"/>
      </w:rPr>
      <w:fldChar w:fldCharType="end"/>
    </w:r>
  </w:p>
  <w:p w:rsidR="00C27E14" w:rsidRPr="00A87394" w:rsidRDefault="00C27E14" w:rsidP="00B85049">
    <w:pPr>
      <w:pStyle w:val="PageHeader"/>
    </w:pPr>
    <w:r>
      <w:t xml:space="preserve">3.0 pricing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14" w:rsidRDefault="00C27E14" w:rsidP="00A42F53">
    <w:pPr>
      <w:pStyle w:val="PageHeaderOdd"/>
      <w:rPr>
        <w:rStyle w:val="PageNumber"/>
        <w:szCs w:val="20"/>
      </w:rPr>
    </w:pPr>
    <w:r>
      <w:t xml:space="preserve">ARINC STRAWMAN 682 </w:t>
    </w:r>
    <w:r w:rsidRPr="00A42F53">
      <w:t xml:space="preserve">– Page </w:t>
    </w:r>
    <w:r w:rsidRPr="00A42F53">
      <w:rPr>
        <w:rStyle w:val="PageNumber"/>
        <w:szCs w:val="20"/>
      </w:rPr>
      <w:fldChar w:fldCharType="begin"/>
    </w:r>
    <w:r w:rsidRPr="00A42F53">
      <w:rPr>
        <w:rStyle w:val="PageNumber"/>
        <w:szCs w:val="20"/>
      </w:rPr>
      <w:instrText xml:space="preserve"> PAGE </w:instrText>
    </w:r>
    <w:r w:rsidRPr="00A42F53">
      <w:rPr>
        <w:rStyle w:val="PageNumber"/>
        <w:szCs w:val="20"/>
      </w:rPr>
      <w:fldChar w:fldCharType="separate"/>
    </w:r>
    <w:r>
      <w:rPr>
        <w:rStyle w:val="PageNumber"/>
        <w:noProof/>
        <w:szCs w:val="20"/>
      </w:rPr>
      <w:t>5</w:t>
    </w:r>
    <w:r w:rsidRPr="00A42F53">
      <w:rPr>
        <w:rStyle w:val="PageNumber"/>
        <w:szCs w:val="20"/>
      </w:rPr>
      <w:fldChar w:fldCharType="end"/>
    </w:r>
  </w:p>
  <w:p w:rsidR="00C27E14" w:rsidRPr="009A6FC5" w:rsidRDefault="00C27E14" w:rsidP="00B85049">
    <w:pPr>
      <w:pStyle w:val="PageHeader"/>
    </w:pPr>
    <w:r>
      <w:t xml:space="preserve">3.0 pricing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AEB01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550EFA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6B8A6F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5B890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CCAD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4A505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1AAED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9ACF2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72F0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996E0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750A4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1996A46"/>
    <w:multiLevelType w:val="hybridMultilevel"/>
    <w:tmpl w:val="9ABCC4DA"/>
    <w:lvl w:ilvl="0" w:tplc="0CD46332">
      <w:start w:val="1"/>
      <w:numFmt w:val="bullet"/>
      <w:pStyle w:val="CommentaryTextBullet"/>
      <w:lvlText w:val=""/>
      <w:lvlJc w:val="left"/>
      <w:pPr>
        <w:tabs>
          <w:tab w:val="num" w:pos="36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C3AAE"/>
    <w:multiLevelType w:val="multilevel"/>
    <w:tmpl w:val="976A62EC"/>
    <w:styleLink w:val="BulletList"/>
    <w:lvl w:ilvl="0">
      <w:start w:val="1"/>
      <w:numFmt w:val="bullet"/>
      <w:pStyle w:val="BulletTex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0E947AE3"/>
    <w:multiLevelType w:val="multilevel"/>
    <w:tmpl w:val="ADA408D8"/>
    <w:lvl w:ilvl="0">
      <w:start w:val="1"/>
      <w:numFmt w:val="decimal"/>
      <w:pStyle w:val="AttachmentHEADING1"/>
      <w:lvlText w:val="ATTACHMENT %1"/>
      <w:lvlJc w:val="left"/>
      <w:pPr>
        <w:tabs>
          <w:tab w:val="num" w:pos="360"/>
        </w:tabs>
        <w:ind w:left="360" w:hanging="360"/>
      </w:pPr>
      <w:rPr>
        <w:rFonts w:hint="default"/>
      </w:rPr>
    </w:lvl>
    <w:lvl w:ilvl="1">
      <w:start w:val="1"/>
      <w:numFmt w:val="decimal"/>
      <w:pStyle w:val="AttachmentHeading2"/>
      <w:lvlText w:val="%1.%2"/>
      <w:lvlJc w:val="left"/>
      <w:pPr>
        <w:tabs>
          <w:tab w:val="num" w:pos="360"/>
        </w:tabs>
        <w:ind w:left="576" w:hanging="576"/>
      </w:pPr>
      <w:rPr>
        <w:rFonts w:hint="default"/>
      </w:rPr>
    </w:lvl>
    <w:lvl w:ilvl="2">
      <w:start w:val="1"/>
      <w:numFmt w:val="decimal"/>
      <w:pStyle w:val="AttachmentHeading3"/>
      <w:lvlText w:val="%1.%2.%3"/>
      <w:lvlJc w:val="left"/>
      <w:pPr>
        <w:tabs>
          <w:tab w:val="num" w:pos="720"/>
        </w:tabs>
        <w:ind w:left="720" w:hanging="720"/>
      </w:pPr>
      <w:rPr>
        <w:rFonts w:hint="default"/>
      </w:rPr>
    </w:lvl>
    <w:lvl w:ilvl="3">
      <w:start w:val="1"/>
      <w:numFmt w:val="decimal"/>
      <w:pStyle w:val="AttachmentHeading4"/>
      <w:lvlText w:val="%1.%2.%3.%4"/>
      <w:lvlJc w:val="left"/>
      <w:pPr>
        <w:tabs>
          <w:tab w:val="num" w:pos="864"/>
        </w:tabs>
        <w:ind w:left="864" w:hanging="864"/>
      </w:pPr>
      <w:rPr>
        <w:rFonts w:hint="default"/>
      </w:rPr>
    </w:lvl>
    <w:lvl w:ilvl="4">
      <w:start w:val="1"/>
      <w:numFmt w:val="decimal"/>
      <w:pStyle w:val="AttachmentHeading5"/>
      <w:lvlText w:val="%1.%2.%3.%4.%5"/>
      <w:lvlJc w:val="left"/>
      <w:pPr>
        <w:tabs>
          <w:tab w:val="num" w:pos="1008"/>
        </w:tabs>
        <w:ind w:left="1008" w:hanging="1008"/>
      </w:pPr>
      <w:rPr>
        <w:rFonts w:hint="default"/>
      </w:rPr>
    </w:lvl>
    <w:lvl w:ilvl="5">
      <w:start w:val="1"/>
      <w:numFmt w:val="decimal"/>
      <w:pStyle w:val="AttachmentHeading6"/>
      <w:lvlText w:val="%1.%2.%3.%4.%5.%6"/>
      <w:lvlJc w:val="left"/>
      <w:pPr>
        <w:tabs>
          <w:tab w:val="num" w:pos="1152"/>
        </w:tabs>
        <w:ind w:left="1152" w:hanging="1152"/>
      </w:pPr>
      <w:rPr>
        <w:rFonts w:hint="default"/>
      </w:rPr>
    </w:lvl>
    <w:lvl w:ilvl="6">
      <w:start w:val="1"/>
      <w:numFmt w:val="decimal"/>
      <w:pStyle w:val="AttachmentHeading7"/>
      <w:lvlText w:val="%1.%2.%3.%4.%5.%6.%7"/>
      <w:lvlJc w:val="left"/>
      <w:pPr>
        <w:tabs>
          <w:tab w:val="num" w:pos="1296"/>
        </w:tabs>
        <w:ind w:left="1296" w:hanging="1296"/>
      </w:pPr>
      <w:rPr>
        <w:rFonts w:hint="default"/>
      </w:rPr>
    </w:lvl>
    <w:lvl w:ilvl="7">
      <w:start w:val="1"/>
      <w:numFmt w:val="decimal"/>
      <w:pStyle w:val="AttachmentHeading8"/>
      <w:lvlText w:val="%1.%2.%3.%4.%5.%6.%7.%8"/>
      <w:lvlJc w:val="left"/>
      <w:pPr>
        <w:tabs>
          <w:tab w:val="num" w:pos="1440"/>
        </w:tabs>
        <w:ind w:left="1440" w:hanging="1440"/>
      </w:pPr>
      <w:rPr>
        <w:rFonts w:hint="default"/>
      </w:rPr>
    </w:lvl>
    <w:lvl w:ilvl="8">
      <w:start w:val="1"/>
      <w:numFmt w:val="decimal"/>
      <w:pStyle w:val="AttachmentHeading9"/>
      <w:lvlText w:val="%1.%2.%3.%4.%5.%6.%7.%8.%9"/>
      <w:lvlJc w:val="left"/>
      <w:pPr>
        <w:tabs>
          <w:tab w:val="num" w:pos="1584"/>
        </w:tabs>
        <w:ind w:left="1584" w:hanging="1584"/>
      </w:pPr>
      <w:rPr>
        <w:rFonts w:hint="default"/>
      </w:rPr>
    </w:lvl>
  </w:abstractNum>
  <w:abstractNum w:abstractNumId="14" w15:restartNumberingAfterBreak="0">
    <w:nsid w:val="0F36346A"/>
    <w:multiLevelType w:val="hybridMultilevel"/>
    <w:tmpl w:val="B8EE364E"/>
    <w:lvl w:ilvl="0" w:tplc="9A1A6262">
      <w:start w:val="1"/>
      <w:numFmt w:val="decimal"/>
      <w:pStyle w:val="ReferenceAttachment"/>
      <w:lvlText w:val="%1."/>
      <w:lvlJc w:val="left"/>
      <w:pPr>
        <w:tabs>
          <w:tab w:val="num" w:pos="504"/>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470629"/>
    <w:multiLevelType w:val="multilevel"/>
    <w:tmpl w:val="167AC0A6"/>
    <w:lvl w:ilvl="0">
      <w:start w:val="1"/>
      <w:numFmt w:val="bullet"/>
      <w:lvlText w:val=""/>
      <w:lvlJc w:val="left"/>
      <w:pPr>
        <w:tabs>
          <w:tab w:val="num" w:pos="1800"/>
        </w:tabs>
        <w:ind w:left="2160" w:hanging="360"/>
      </w:pPr>
      <w:rPr>
        <w:rFonts w:ascii="Symbol" w:hAnsi="Symbol" w:hint="default"/>
      </w:rPr>
    </w:lvl>
    <w:lvl w:ilvl="1">
      <w:start w:val="1"/>
      <w:numFmt w:val="bullet"/>
      <w:lvlText w:val="o"/>
      <w:lvlJc w:val="left"/>
      <w:pPr>
        <w:tabs>
          <w:tab w:val="num" w:pos="2160"/>
        </w:tabs>
        <w:ind w:left="2520" w:hanging="360"/>
      </w:pPr>
      <w:rPr>
        <w:rFonts w:ascii="Courier New" w:hAnsi="Courier New" w:hint="default"/>
      </w:rPr>
    </w:lvl>
    <w:lvl w:ilvl="2">
      <w:start w:val="1"/>
      <w:numFmt w:val="bullet"/>
      <w:lvlText w:val=""/>
      <w:lvlJc w:val="left"/>
      <w:pPr>
        <w:tabs>
          <w:tab w:val="num" w:pos="360"/>
        </w:tabs>
        <w:ind w:left="2880" w:hanging="360"/>
      </w:pPr>
      <w:rPr>
        <w:rFonts w:ascii="Symbol" w:hAnsi="Symbol"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1ADE6AC6"/>
    <w:multiLevelType w:val="hybridMultilevel"/>
    <w:tmpl w:val="42A8B2D2"/>
    <w:lvl w:ilvl="0" w:tplc="C99C0B34">
      <w:start w:val="1"/>
      <w:numFmt w:val="decimal"/>
      <w:pStyle w:val="NoteNumberList"/>
      <w:lvlText w:val="%1."/>
      <w:lvlJc w:val="left"/>
      <w:pPr>
        <w:tabs>
          <w:tab w:val="num" w:pos="360"/>
        </w:tabs>
        <w:ind w:left="28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8BC6934"/>
    <w:multiLevelType w:val="multilevel"/>
    <w:tmpl w:val="8AEE413C"/>
    <w:styleLink w:val="NumberedList"/>
    <w:lvl w:ilvl="0">
      <w:start w:val="1"/>
      <w:numFmt w:val="decimal"/>
      <w:pStyle w:val="NumberListText"/>
      <w:lvlText w:val="%1."/>
      <w:lvlJc w:val="left"/>
      <w:pPr>
        <w:tabs>
          <w:tab w:val="num" w:pos="360"/>
        </w:tabs>
        <w:ind w:left="2160" w:hanging="360"/>
      </w:pPr>
      <w:rPr>
        <w:rFonts w:ascii="Arial" w:hAnsi="Arial" w:hint="default"/>
        <w:sz w:val="22"/>
      </w:rPr>
    </w:lvl>
    <w:lvl w:ilvl="1">
      <w:start w:val="1"/>
      <w:numFmt w:val="lowerLetter"/>
      <w:lvlText w:val="%2."/>
      <w:lvlJc w:val="left"/>
      <w:pPr>
        <w:tabs>
          <w:tab w:val="num" w:pos="360"/>
        </w:tabs>
        <w:ind w:left="2520" w:hanging="360"/>
      </w:pPr>
      <w:rPr>
        <w:rFonts w:hint="default"/>
      </w:rPr>
    </w:lvl>
    <w:lvl w:ilvl="2">
      <w:start w:val="1"/>
      <w:numFmt w:val="lowerRoman"/>
      <w:lvlText w:val="%3."/>
      <w:lvlJc w:val="left"/>
      <w:pPr>
        <w:tabs>
          <w:tab w:val="num" w:pos="360"/>
        </w:tabs>
        <w:ind w:left="2880" w:hanging="360"/>
      </w:pPr>
      <w:rPr>
        <w:rFonts w:hint="default"/>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18" w15:restartNumberingAfterBreak="0">
    <w:nsid w:val="309B5A68"/>
    <w:multiLevelType w:val="hybridMultilevel"/>
    <w:tmpl w:val="FF086E8C"/>
    <w:lvl w:ilvl="0" w:tplc="D5E6598A">
      <w:start w:val="1"/>
      <w:numFmt w:val="decimal"/>
      <w:pStyle w:val="InterwiringNotes"/>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2594676"/>
    <w:multiLevelType w:val="multilevel"/>
    <w:tmpl w:val="4A643B58"/>
    <w:lvl w:ilvl="0">
      <w:start w:val="1"/>
      <w:numFmt w:val="upperLetter"/>
      <w:pStyle w:val="APPENDIXHeading1"/>
      <w:lvlText w:val="APPENDIX %1"/>
      <w:lvlJc w:val="left"/>
      <w:pPr>
        <w:tabs>
          <w:tab w:val="num" w:pos="360"/>
        </w:tabs>
        <w:ind w:left="360" w:hanging="360"/>
      </w:pPr>
      <w:rPr>
        <w:rFonts w:hint="default"/>
      </w:rPr>
    </w:lvl>
    <w:lvl w:ilvl="1">
      <w:start w:val="1"/>
      <w:numFmt w:val="decimal"/>
      <w:lvlText w:val="%1-%2"/>
      <w:lvlJc w:val="left"/>
      <w:pPr>
        <w:tabs>
          <w:tab w:val="num" w:pos="36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92D3FD2"/>
    <w:multiLevelType w:val="multilevel"/>
    <w:tmpl w:val="40E4F46C"/>
    <w:lvl w:ilvl="0">
      <w:start w:val="1"/>
      <w:numFmt w:val="decimal"/>
      <w:pStyle w:val="TableCaption"/>
      <w:suff w:val="space"/>
      <w:lvlText w:val="Table %1 -"/>
      <w:lvlJc w:val="center"/>
      <w:pPr>
        <w:ind w:left="1800" w:hanging="360"/>
      </w:pPr>
      <w:rPr>
        <w:rFonts w:hint="default"/>
      </w:rPr>
    </w:lvl>
    <w:lvl w:ilvl="1">
      <w:start w:val="1"/>
      <w:numFmt w:val="decimal"/>
      <w:lvlText w:val="%1.%2"/>
      <w:lvlJc w:val="left"/>
      <w:pPr>
        <w:tabs>
          <w:tab w:val="num" w:pos="1800"/>
        </w:tabs>
        <w:ind w:left="2016" w:hanging="576"/>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15:restartNumberingAfterBreak="0">
    <w:nsid w:val="541576EA"/>
    <w:multiLevelType w:val="multilevel"/>
    <w:tmpl w:val="A14A0BFA"/>
    <w:styleLink w:val="Bullets"/>
    <w:lvl w:ilvl="0">
      <w:start w:val="1"/>
      <w:numFmt w:val="bullet"/>
      <w:lvlText w:val=""/>
      <w:lvlJc w:val="left"/>
      <w:pPr>
        <w:tabs>
          <w:tab w:val="num" w:pos="360"/>
        </w:tabs>
        <w:ind w:left="2160" w:hanging="360"/>
      </w:pPr>
      <w:rPr>
        <w:rFonts w:ascii="Symbol" w:hAnsi="Symbol" w:hint="default"/>
        <w:b w:val="0"/>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60"/>
        </w:tabs>
        <w:ind w:left="2520" w:hanging="360"/>
      </w:pPr>
      <w:rPr>
        <w:rFonts w:ascii="Courier New" w:hAnsi="Courier New" w:hint="default"/>
      </w:rPr>
    </w:lvl>
    <w:lvl w:ilvl="2">
      <w:start w:val="1"/>
      <w:numFmt w:val="bullet"/>
      <w:lvlText w:val=""/>
      <w:lvlJc w:val="left"/>
      <w:pPr>
        <w:tabs>
          <w:tab w:val="num" w:pos="360"/>
        </w:tabs>
        <w:ind w:left="2880" w:hanging="360"/>
      </w:pPr>
      <w:rPr>
        <w:rFonts w:ascii="Wingdings" w:hAnsi="Wingdings" w:hint="default"/>
      </w:rPr>
    </w:lvl>
    <w:lvl w:ilvl="3">
      <w:start w:val="1"/>
      <w:numFmt w:val="bullet"/>
      <w:lvlText w:val=""/>
      <w:lvlJc w:val="left"/>
      <w:pPr>
        <w:tabs>
          <w:tab w:val="num" w:pos="360"/>
        </w:tabs>
        <w:ind w:left="3240" w:hanging="360"/>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60"/>
        </w:tabs>
        <w:ind w:left="3600" w:hanging="360"/>
      </w:pPr>
      <w:rPr>
        <w:rFonts w:ascii="Courier New" w:hAnsi="Courier New" w:hint="default"/>
      </w:rPr>
    </w:lvl>
    <w:lvl w:ilvl="5">
      <w:start w:val="1"/>
      <w:numFmt w:val="bullet"/>
      <w:lvlText w:val=""/>
      <w:lvlJc w:val="left"/>
      <w:pPr>
        <w:tabs>
          <w:tab w:val="num" w:pos="360"/>
        </w:tabs>
        <w:ind w:left="3960" w:hanging="360"/>
      </w:pPr>
      <w:rPr>
        <w:rFonts w:ascii="Wingdings" w:hAnsi="Wingdings" w:hint="default"/>
      </w:rPr>
    </w:lvl>
    <w:lvl w:ilvl="6">
      <w:start w:val="1"/>
      <w:numFmt w:val="bullet"/>
      <w:lvlText w:val=""/>
      <w:lvlJc w:val="left"/>
      <w:pPr>
        <w:tabs>
          <w:tab w:val="num" w:pos="360"/>
        </w:tabs>
        <w:ind w:left="4320" w:hanging="360"/>
      </w:pPr>
      <w:rPr>
        <w:rFonts w:ascii="Symbol" w:hAnsi="Symbol" w:hint="default"/>
      </w:rPr>
    </w:lvl>
    <w:lvl w:ilvl="7">
      <w:start w:val="1"/>
      <w:numFmt w:val="bullet"/>
      <w:lvlText w:val="o"/>
      <w:lvlJc w:val="left"/>
      <w:pPr>
        <w:tabs>
          <w:tab w:val="num" w:pos="360"/>
        </w:tabs>
        <w:ind w:left="4680" w:hanging="360"/>
      </w:pPr>
      <w:rPr>
        <w:rFonts w:ascii="Courier New" w:hAnsi="Courier New" w:hint="default"/>
      </w:rPr>
    </w:lvl>
    <w:lvl w:ilvl="8">
      <w:start w:val="1"/>
      <w:numFmt w:val="bullet"/>
      <w:lvlText w:val=""/>
      <w:lvlJc w:val="left"/>
      <w:pPr>
        <w:tabs>
          <w:tab w:val="num" w:pos="360"/>
        </w:tabs>
        <w:ind w:left="5040" w:hanging="360"/>
      </w:pPr>
      <w:rPr>
        <w:rFonts w:ascii="Wingdings" w:hAnsi="Wingdings" w:hint="default"/>
      </w:rPr>
    </w:lvl>
  </w:abstractNum>
  <w:abstractNum w:abstractNumId="22" w15:restartNumberingAfterBreak="0">
    <w:nsid w:val="552C53E2"/>
    <w:multiLevelType w:val="multilevel"/>
    <w:tmpl w:val="8DAC93D2"/>
    <w:lvl w:ilvl="0">
      <w:start w:val="1"/>
      <w:numFmt w:val="decimal"/>
      <w:pStyle w:val="Heading1"/>
      <w:lvlText w:val="%1.0"/>
      <w:lvlJc w:val="left"/>
      <w:pPr>
        <w:tabs>
          <w:tab w:val="num" w:pos="360"/>
        </w:tabs>
        <w:ind w:left="360" w:hanging="360"/>
      </w:pPr>
      <w:rPr>
        <w:rFonts w:hint="default"/>
      </w:rPr>
    </w:lvl>
    <w:lvl w:ilvl="1">
      <w:start w:val="1"/>
      <w:numFmt w:val="decimal"/>
      <w:pStyle w:val="Heading2"/>
      <w:lvlText w:val="%1.%2"/>
      <w:lvlJc w:val="left"/>
      <w:pPr>
        <w:tabs>
          <w:tab w:val="num" w:pos="360"/>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5EE40A7B"/>
    <w:multiLevelType w:val="multilevel"/>
    <w:tmpl w:val="2682B628"/>
    <w:styleLink w:val="AlphaList"/>
    <w:lvl w:ilvl="0">
      <w:start w:val="1"/>
      <w:numFmt w:val="lowerLetter"/>
      <w:pStyle w:val="AlphaListText"/>
      <w:lvlText w:val="%1."/>
      <w:lvlJc w:val="left"/>
      <w:pPr>
        <w:tabs>
          <w:tab w:val="num" w:pos="360"/>
        </w:tabs>
        <w:ind w:left="2160" w:hanging="360"/>
      </w:pPr>
      <w:rPr>
        <w:rFonts w:ascii="Arial" w:hAnsi="Arial" w:hint="default"/>
        <w:sz w:val="22"/>
      </w:rPr>
    </w:lvl>
    <w:lvl w:ilvl="1">
      <w:start w:val="1"/>
      <w:numFmt w:val="decimal"/>
      <w:lvlText w:val="%2."/>
      <w:lvlJc w:val="left"/>
      <w:pPr>
        <w:tabs>
          <w:tab w:val="num" w:pos="360"/>
        </w:tabs>
        <w:ind w:left="2520" w:hanging="360"/>
      </w:pPr>
      <w:rPr>
        <w:rFonts w:ascii="Arial" w:hAnsi="Arial" w:hint="default"/>
        <w:sz w:val="22"/>
      </w:rPr>
    </w:lvl>
    <w:lvl w:ilvl="2">
      <w:start w:val="1"/>
      <w:numFmt w:val="lowerRoman"/>
      <w:lvlText w:val="%3."/>
      <w:lvlJc w:val="left"/>
      <w:pPr>
        <w:tabs>
          <w:tab w:val="num" w:pos="360"/>
        </w:tabs>
        <w:ind w:left="2880" w:hanging="360"/>
      </w:pPr>
      <w:rPr>
        <w:rFonts w:ascii="Arial" w:hAnsi="Arial" w:hint="default"/>
        <w:sz w:val="22"/>
      </w:rPr>
    </w:lvl>
    <w:lvl w:ilvl="3">
      <w:start w:val="1"/>
      <w:numFmt w:val="decimal"/>
      <w:lvlText w:val="(%4)"/>
      <w:lvlJc w:val="left"/>
      <w:pPr>
        <w:tabs>
          <w:tab w:val="num" w:pos="360"/>
        </w:tabs>
        <w:ind w:left="324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left"/>
      <w:pPr>
        <w:tabs>
          <w:tab w:val="num" w:pos="360"/>
        </w:tabs>
        <w:ind w:left="3960" w:hanging="360"/>
      </w:pPr>
      <w:rPr>
        <w:rFonts w:hint="default"/>
      </w:rPr>
    </w:lvl>
    <w:lvl w:ilvl="6">
      <w:start w:val="1"/>
      <w:numFmt w:val="decimal"/>
      <w:lvlText w:val="%7."/>
      <w:lvlJc w:val="left"/>
      <w:pPr>
        <w:tabs>
          <w:tab w:val="num" w:pos="360"/>
        </w:tabs>
        <w:ind w:left="4320" w:hanging="360"/>
      </w:pPr>
      <w:rPr>
        <w:rFonts w:hint="default"/>
      </w:rPr>
    </w:lvl>
    <w:lvl w:ilvl="7">
      <w:start w:val="1"/>
      <w:numFmt w:val="lowerLetter"/>
      <w:lvlText w:val="%8."/>
      <w:lvlJc w:val="left"/>
      <w:pPr>
        <w:tabs>
          <w:tab w:val="num" w:pos="360"/>
        </w:tabs>
        <w:ind w:left="4680" w:hanging="360"/>
      </w:pPr>
      <w:rPr>
        <w:rFonts w:hint="default"/>
      </w:rPr>
    </w:lvl>
    <w:lvl w:ilvl="8">
      <w:start w:val="1"/>
      <w:numFmt w:val="lowerRoman"/>
      <w:lvlText w:val="%9."/>
      <w:lvlJc w:val="left"/>
      <w:pPr>
        <w:tabs>
          <w:tab w:val="num" w:pos="360"/>
        </w:tabs>
        <w:ind w:left="5040" w:hanging="360"/>
      </w:pPr>
      <w:rPr>
        <w:rFonts w:hint="default"/>
      </w:rPr>
    </w:lvl>
  </w:abstractNum>
  <w:abstractNum w:abstractNumId="24" w15:restartNumberingAfterBreak="0">
    <w:nsid w:val="61BD56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620776FC"/>
    <w:multiLevelType w:val="multilevel"/>
    <w:tmpl w:val="A0E875E8"/>
    <w:styleLink w:val="1NumberBullet"/>
    <w:lvl w:ilvl="0">
      <w:start w:val="1"/>
      <w:numFmt w:val="decimal"/>
      <w:lvlText w:val="%1."/>
      <w:lvlJc w:val="left"/>
      <w:pPr>
        <w:tabs>
          <w:tab w:val="num" w:pos="360"/>
        </w:tabs>
        <w:ind w:left="1080" w:hanging="360"/>
      </w:pPr>
      <w:rPr>
        <w:rFonts w:ascii="Arial" w:hAnsi="Aria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38C4C44"/>
    <w:multiLevelType w:val="hybridMultilevel"/>
    <w:tmpl w:val="8A4037A0"/>
    <w:lvl w:ilvl="0" w:tplc="877E80D4">
      <w:start w:val="1"/>
      <w:numFmt w:val="lowerLetter"/>
      <w:pStyle w:val="LetterBullet"/>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3A3BED"/>
    <w:multiLevelType w:val="multilevel"/>
    <w:tmpl w:val="2A80B4BE"/>
    <w:lvl w:ilvl="0">
      <w:start w:val="1"/>
      <w:numFmt w:val="upperLetter"/>
      <w:pStyle w:val="AppendixHeader1"/>
      <w:lvlText w:val="APPENDIX %1"/>
      <w:lvlJc w:val="left"/>
      <w:pPr>
        <w:tabs>
          <w:tab w:val="num" w:pos="360"/>
        </w:tabs>
        <w:ind w:left="360" w:hanging="360"/>
      </w:pPr>
      <w:rPr>
        <w:rFonts w:hint="default"/>
      </w:rPr>
    </w:lvl>
    <w:lvl w:ilvl="1">
      <w:start w:val="1"/>
      <w:numFmt w:val="decimal"/>
      <w:pStyle w:val="AppendixHeader2"/>
      <w:lvlText w:val="%1-%2"/>
      <w:lvlJc w:val="left"/>
      <w:pPr>
        <w:tabs>
          <w:tab w:val="num" w:pos="360"/>
        </w:tabs>
        <w:ind w:left="576" w:hanging="576"/>
      </w:pPr>
      <w:rPr>
        <w:rFonts w:hint="default"/>
      </w:rPr>
    </w:lvl>
    <w:lvl w:ilvl="2">
      <w:start w:val="1"/>
      <w:numFmt w:val="decimal"/>
      <w:pStyle w:val="AppendixHeader3"/>
      <w:lvlText w:val="%1-%2.%3"/>
      <w:lvlJc w:val="left"/>
      <w:pPr>
        <w:tabs>
          <w:tab w:val="num" w:pos="720"/>
        </w:tabs>
        <w:ind w:left="720" w:hanging="720"/>
      </w:pPr>
      <w:rPr>
        <w:rFonts w:hint="default"/>
      </w:rPr>
    </w:lvl>
    <w:lvl w:ilvl="3">
      <w:start w:val="1"/>
      <w:numFmt w:val="decimal"/>
      <w:pStyle w:val="AppendixHeader4"/>
      <w:lvlText w:val="%1-%2.%3.%4"/>
      <w:lvlJc w:val="left"/>
      <w:pPr>
        <w:tabs>
          <w:tab w:val="num" w:pos="864"/>
        </w:tabs>
        <w:ind w:left="864" w:hanging="864"/>
      </w:pPr>
      <w:rPr>
        <w:rFonts w:hint="default"/>
      </w:rPr>
    </w:lvl>
    <w:lvl w:ilvl="4">
      <w:start w:val="1"/>
      <w:numFmt w:val="decimal"/>
      <w:pStyle w:val="AppendixHeader5"/>
      <w:lvlText w:val="%1-%2.%3.%4.%5"/>
      <w:lvlJc w:val="left"/>
      <w:pPr>
        <w:tabs>
          <w:tab w:val="num" w:pos="1008"/>
        </w:tabs>
        <w:ind w:left="1008" w:hanging="1008"/>
      </w:pPr>
      <w:rPr>
        <w:rFonts w:hint="default"/>
      </w:rPr>
    </w:lvl>
    <w:lvl w:ilvl="5">
      <w:start w:val="1"/>
      <w:numFmt w:val="decimal"/>
      <w:pStyle w:val="AppendixHeader6"/>
      <w:lvlText w:val="%1-%2.%3.%4.%5.%6"/>
      <w:lvlJc w:val="left"/>
      <w:pPr>
        <w:tabs>
          <w:tab w:val="num" w:pos="1152"/>
        </w:tabs>
        <w:ind w:left="1152" w:hanging="1152"/>
      </w:pPr>
      <w:rPr>
        <w:rFonts w:hint="default"/>
      </w:rPr>
    </w:lvl>
    <w:lvl w:ilvl="6">
      <w:start w:val="1"/>
      <w:numFmt w:val="decimal"/>
      <w:pStyle w:val="AppendixHeader7"/>
      <w:lvlText w:val="%1-%2.%3.%4.%5.%6.%7"/>
      <w:lvlJc w:val="left"/>
      <w:pPr>
        <w:tabs>
          <w:tab w:val="num" w:pos="1296"/>
        </w:tabs>
        <w:ind w:left="1296" w:hanging="1296"/>
      </w:pPr>
      <w:rPr>
        <w:rFonts w:hint="default"/>
      </w:rPr>
    </w:lvl>
    <w:lvl w:ilvl="7">
      <w:start w:val="1"/>
      <w:numFmt w:val="decimal"/>
      <w:pStyle w:val="AppendixHeader8"/>
      <w:lvlText w:val="%1-%2.%3.%4.%5.%6.%7.%8"/>
      <w:lvlJc w:val="left"/>
      <w:pPr>
        <w:tabs>
          <w:tab w:val="num" w:pos="1440"/>
        </w:tabs>
        <w:ind w:left="1440" w:hanging="1440"/>
      </w:pPr>
      <w:rPr>
        <w:rFonts w:hint="default"/>
      </w:rPr>
    </w:lvl>
    <w:lvl w:ilvl="8">
      <w:start w:val="1"/>
      <w:numFmt w:val="decimal"/>
      <w:pStyle w:val="AppendixHeader9"/>
      <w:lvlText w:val="%1-%2.%3.%4.%5.%6.%7.%8.%9"/>
      <w:lvlJc w:val="left"/>
      <w:pPr>
        <w:tabs>
          <w:tab w:val="num" w:pos="1584"/>
        </w:tabs>
        <w:ind w:left="1584" w:hanging="1584"/>
      </w:pPr>
      <w:rPr>
        <w:rFonts w:hint="default"/>
      </w:rPr>
    </w:lvl>
  </w:abstractNum>
  <w:abstractNum w:abstractNumId="28" w15:restartNumberingAfterBreak="0">
    <w:nsid w:val="74BE637A"/>
    <w:multiLevelType w:val="hybridMultilevel"/>
    <w:tmpl w:val="13CE1422"/>
    <w:lvl w:ilvl="0" w:tplc="E9E45CFE">
      <w:start w:val="1"/>
      <w:numFmt w:val="bullet"/>
      <w:pStyle w:val="-List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num w:numId="1">
    <w:abstractNumId w:val="25"/>
  </w:num>
  <w:num w:numId="2">
    <w:abstractNumId w:val="26"/>
  </w:num>
  <w:num w:numId="3">
    <w:abstractNumId w:val="9"/>
  </w:num>
  <w:num w:numId="4">
    <w:abstractNumId w:val="28"/>
  </w:num>
  <w:num w:numId="5">
    <w:abstractNumId w:val="23"/>
  </w:num>
  <w:num w:numId="6">
    <w:abstractNumId w:val="17"/>
  </w:num>
  <w:num w:numId="7">
    <w:abstractNumId w:val="12"/>
  </w:num>
  <w:num w:numId="8">
    <w:abstractNumId w:val="14"/>
  </w:num>
  <w:num w:numId="9">
    <w:abstractNumId w:val="11"/>
  </w:num>
  <w:num w:numId="10">
    <w:abstractNumId w:val="16"/>
  </w:num>
  <w:num w:numId="11">
    <w:abstractNumId w:val="18"/>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0"/>
  </w:num>
  <w:num w:numId="23">
    <w:abstractNumId w:val="20"/>
  </w:num>
  <w:num w:numId="24">
    <w:abstractNumId w:val="13"/>
  </w:num>
  <w:num w:numId="25">
    <w:abstractNumId w:val="27"/>
  </w:num>
  <w:num w:numId="26">
    <w:abstractNumId w:val="22"/>
  </w:num>
  <w:num w:numId="27">
    <w:abstractNumId w:val="21"/>
  </w:num>
  <w:num w:numId="28">
    <w:abstractNumId w:val="19"/>
  </w:num>
  <w:num w:numId="29">
    <w:abstractNumId w:val="15"/>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Buckwalter">
    <w15:presenceInfo w15:providerId="AD" w15:userId="S::sbuckwalter@sae-itc.org::41b35527-b1b9-4e76-8567-6f9b185d13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D9B"/>
    <w:rsid w:val="00000E49"/>
    <w:rsid w:val="0000450F"/>
    <w:rsid w:val="000105A4"/>
    <w:rsid w:val="00010969"/>
    <w:rsid w:val="0002590E"/>
    <w:rsid w:val="000404C6"/>
    <w:rsid w:val="0004150D"/>
    <w:rsid w:val="00042737"/>
    <w:rsid w:val="00046938"/>
    <w:rsid w:val="00052B72"/>
    <w:rsid w:val="00053BE8"/>
    <w:rsid w:val="00054A76"/>
    <w:rsid w:val="00054DCB"/>
    <w:rsid w:val="0005530F"/>
    <w:rsid w:val="00055942"/>
    <w:rsid w:val="00061C63"/>
    <w:rsid w:val="00062787"/>
    <w:rsid w:val="0006439B"/>
    <w:rsid w:val="00064591"/>
    <w:rsid w:val="00065924"/>
    <w:rsid w:val="00067784"/>
    <w:rsid w:val="00070772"/>
    <w:rsid w:val="00082FA6"/>
    <w:rsid w:val="00092F53"/>
    <w:rsid w:val="000A2632"/>
    <w:rsid w:val="000A4580"/>
    <w:rsid w:val="000A53FA"/>
    <w:rsid w:val="000C64EF"/>
    <w:rsid w:val="000D1E9D"/>
    <w:rsid w:val="000D4923"/>
    <w:rsid w:val="000D756D"/>
    <w:rsid w:val="000D7C60"/>
    <w:rsid w:val="000E1A0C"/>
    <w:rsid w:val="000E3D32"/>
    <w:rsid w:val="000E7604"/>
    <w:rsid w:val="000F42E3"/>
    <w:rsid w:val="001029E7"/>
    <w:rsid w:val="00102AD4"/>
    <w:rsid w:val="001070FD"/>
    <w:rsid w:val="0011413A"/>
    <w:rsid w:val="00121ADA"/>
    <w:rsid w:val="001223D4"/>
    <w:rsid w:val="00124B54"/>
    <w:rsid w:val="00127ED3"/>
    <w:rsid w:val="00127F47"/>
    <w:rsid w:val="00130611"/>
    <w:rsid w:val="00131C81"/>
    <w:rsid w:val="00131FB1"/>
    <w:rsid w:val="0013294C"/>
    <w:rsid w:val="00133D59"/>
    <w:rsid w:val="00140398"/>
    <w:rsid w:val="00142D9B"/>
    <w:rsid w:val="001450AC"/>
    <w:rsid w:val="00145E51"/>
    <w:rsid w:val="001473E6"/>
    <w:rsid w:val="00147DC7"/>
    <w:rsid w:val="00150208"/>
    <w:rsid w:val="001522DC"/>
    <w:rsid w:val="00156E3D"/>
    <w:rsid w:val="00157188"/>
    <w:rsid w:val="001608AF"/>
    <w:rsid w:val="00177A5C"/>
    <w:rsid w:val="00184747"/>
    <w:rsid w:val="001851FC"/>
    <w:rsid w:val="00194C98"/>
    <w:rsid w:val="001A26E6"/>
    <w:rsid w:val="001D1246"/>
    <w:rsid w:val="001D3ADD"/>
    <w:rsid w:val="001E0BA8"/>
    <w:rsid w:val="001E4861"/>
    <w:rsid w:val="001F117B"/>
    <w:rsid w:val="0020026F"/>
    <w:rsid w:val="00204427"/>
    <w:rsid w:val="002107BC"/>
    <w:rsid w:val="00213001"/>
    <w:rsid w:val="00213158"/>
    <w:rsid w:val="002200A2"/>
    <w:rsid w:val="00223F91"/>
    <w:rsid w:val="00225F93"/>
    <w:rsid w:val="00252875"/>
    <w:rsid w:val="0026724C"/>
    <w:rsid w:val="00272BD2"/>
    <w:rsid w:val="0027550E"/>
    <w:rsid w:val="00276FA0"/>
    <w:rsid w:val="00284B40"/>
    <w:rsid w:val="00285106"/>
    <w:rsid w:val="00291A25"/>
    <w:rsid w:val="002B2090"/>
    <w:rsid w:val="002B3727"/>
    <w:rsid w:val="002B47BE"/>
    <w:rsid w:val="002B7BCA"/>
    <w:rsid w:val="002C0769"/>
    <w:rsid w:val="002C196E"/>
    <w:rsid w:val="002C29C7"/>
    <w:rsid w:val="002C37CE"/>
    <w:rsid w:val="002C3DB5"/>
    <w:rsid w:val="002C762B"/>
    <w:rsid w:val="002D032B"/>
    <w:rsid w:val="002D308B"/>
    <w:rsid w:val="002D337D"/>
    <w:rsid w:val="002E1D38"/>
    <w:rsid w:val="002E4732"/>
    <w:rsid w:val="002E4963"/>
    <w:rsid w:val="002E5568"/>
    <w:rsid w:val="002F3B2A"/>
    <w:rsid w:val="002F75EB"/>
    <w:rsid w:val="002F7CCA"/>
    <w:rsid w:val="00311746"/>
    <w:rsid w:val="00317647"/>
    <w:rsid w:val="0032400A"/>
    <w:rsid w:val="00330FCE"/>
    <w:rsid w:val="0034186E"/>
    <w:rsid w:val="00344075"/>
    <w:rsid w:val="0034703D"/>
    <w:rsid w:val="00362A06"/>
    <w:rsid w:val="00365853"/>
    <w:rsid w:val="00370349"/>
    <w:rsid w:val="00372A97"/>
    <w:rsid w:val="00377E62"/>
    <w:rsid w:val="003866C3"/>
    <w:rsid w:val="0038766E"/>
    <w:rsid w:val="0038799B"/>
    <w:rsid w:val="003902ED"/>
    <w:rsid w:val="003920FE"/>
    <w:rsid w:val="0039329B"/>
    <w:rsid w:val="00397EB3"/>
    <w:rsid w:val="003A0505"/>
    <w:rsid w:val="003A0C2B"/>
    <w:rsid w:val="003B0474"/>
    <w:rsid w:val="003B7102"/>
    <w:rsid w:val="003C2AEB"/>
    <w:rsid w:val="003C56FC"/>
    <w:rsid w:val="003E05C6"/>
    <w:rsid w:val="003E6E30"/>
    <w:rsid w:val="003F24A5"/>
    <w:rsid w:val="003F3461"/>
    <w:rsid w:val="00406CA2"/>
    <w:rsid w:val="0041489C"/>
    <w:rsid w:val="004155D0"/>
    <w:rsid w:val="00415674"/>
    <w:rsid w:val="00415C96"/>
    <w:rsid w:val="004201EB"/>
    <w:rsid w:val="004211A0"/>
    <w:rsid w:val="00427405"/>
    <w:rsid w:val="00427C25"/>
    <w:rsid w:val="0044774D"/>
    <w:rsid w:val="00450D7A"/>
    <w:rsid w:val="004512CF"/>
    <w:rsid w:val="004551DA"/>
    <w:rsid w:val="0047086B"/>
    <w:rsid w:val="004743EF"/>
    <w:rsid w:val="00490819"/>
    <w:rsid w:val="004945CE"/>
    <w:rsid w:val="00495587"/>
    <w:rsid w:val="004A0A9D"/>
    <w:rsid w:val="004A1CF0"/>
    <w:rsid w:val="004A67A2"/>
    <w:rsid w:val="004B3413"/>
    <w:rsid w:val="004B3CED"/>
    <w:rsid w:val="004B7CAB"/>
    <w:rsid w:val="004C03CF"/>
    <w:rsid w:val="004C7D86"/>
    <w:rsid w:val="004D0BF3"/>
    <w:rsid w:val="004D0E5C"/>
    <w:rsid w:val="004D28B2"/>
    <w:rsid w:val="004E541A"/>
    <w:rsid w:val="004E7400"/>
    <w:rsid w:val="004F2540"/>
    <w:rsid w:val="00500011"/>
    <w:rsid w:val="00501251"/>
    <w:rsid w:val="00502308"/>
    <w:rsid w:val="005029A4"/>
    <w:rsid w:val="00505568"/>
    <w:rsid w:val="00505C91"/>
    <w:rsid w:val="00513FB8"/>
    <w:rsid w:val="00525DDD"/>
    <w:rsid w:val="00533F74"/>
    <w:rsid w:val="005359B0"/>
    <w:rsid w:val="0054112B"/>
    <w:rsid w:val="00546E2E"/>
    <w:rsid w:val="00551187"/>
    <w:rsid w:val="005532AC"/>
    <w:rsid w:val="00560FF9"/>
    <w:rsid w:val="00561607"/>
    <w:rsid w:val="00580B01"/>
    <w:rsid w:val="0058460D"/>
    <w:rsid w:val="00590CA8"/>
    <w:rsid w:val="00590F8B"/>
    <w:rsid w:val="00592C89"/>
    <w:rsid w:val="00594B2C"/>
    <w:rsid w:val="005A0FF8"/>
    <w:rsid w:val="005A3049"/>
    <w:rsid w:val="005A3F86"/>
    <w:rsid w:val="005A620F"/>
    <w:rsid w:val="005B577D"/>
    <w:rsid w:val="005B6B01"/>
    <w:rsid w:val="005B6D31"/>
    <w:rsid w:val="005C27D9"/>
    <w:rsid w:val="005D694F"/>
    <w:rsid w:val="005D6A0D"/>
    <w:rsid w:val="005E1CF2"/>
    <w:rsid w:val="005E37EE"/>
    <w:rsid w:val="005F2347"/>
    <w:rsid w:val="00601837"/>
    <w:rsid w:val="0060555E"/>
    <w:rsid w:val="00607A2F"/>
    <w:rsid w:val="006157A3"/>
    <w:rsid w:val="0061768C"/>
    <w:rsid w:val="00620556"/>
    <w:rsid w:val="00622829"/>
    <w:rsid w:val="00623958"/>
    <w:rsid w:val="0062680A"/>
    <w:rsid w:val="00630F9A"/>
    <w:rsid w:val="00631EAF"/>
    <w:rsid w:val="00640D7A"/>
    <w:rsid w:val="00642C53"/>
    <w:rsid w:val="0065498B"/>
    <w:rsid w:val="006567D8"/>
    <w:rsid w:val="00662816"/>
    <w:rsid w:val="00664497"/>
    <w:rsid w:val="00665276"/>
    <w:rsid w:val="0066549C"/>
    <w:rsid w:val="00665C01"/>
    <w:rsid w:val="00667211"/>
    <w:rsid w:val="00683697"/>
    <w:rsid w:val="00684C50"/>
    <w:rsid w:val="00697683"/>
    <w:rsid w:val="006A31AF"/>
    <w:rsid w:val="006B68B6"/>
    <w:rsid w:val="006B7D96"/>
    <w:rsid w:val="006C0059"/>
    <w:rsid w:val="006C6A9D"/>
    <w:rsid w:val="006C7653"/>
    <w:rsid w:val="006D024C"/>
    <w:rsid w:val="006D426D"/>
    <w:rsid w:val="006E5103"/>
    <w:rsid w:val="006F1A54"/>
    <w:rsid w:val="006F6947"/>
    <w:rsid w:val="00701247"/>
    <w:rsid w:val="00714BF9"/>
    <w:rsid w:val="00715EE8"/>
    <w:rsid w:val="007171A1"/>
    <w:rsid w:val="007200A7"/>
    <w:rsid w:val="00721472"/>
    <w:rsid w:val="007228C3"/>
    <w:rsid w:val="00723CC9"/>
    <w:rsid w:val="00724C83"/>
    <w:rsid w:val="007263FB"/>
    <w:rsid w:val="00726E6A"/>
    <w:rsid w:val="00727853"/>
    <w:rsid w:val="00730B4C"/>
    <w:rsid w:val="0073476D"/>
    <w:rsid w:val="007504A5"/>
    <w:rsid w:val="0075245C"/>
    <w:rsid w:val="00752F11"/>
    <w:rsid w:val="007553E2"/>
    <w:rsid w:val="00756463"/>
    <w:rsid w:val="00760CCB"/>
    <w:rsid w:val="00765655"/>
    <w:rsid w:val="007740ED"/>
    <w:rsid w:val="007775EB"/>
    <w:rsid w:val="00784658"/>
    <w:rsid w:val="007870C2"/>
    <w:rsid w:val="00795C93"/>
    <w:rsid w:val="00797B5A"/>
    <w:rsid w:val="007A29C3"/>
    <w:rsid w:val="007B00D2"/>
    <w:rsid w:val="007B0BF9"/>
    <w:rsid w:val="007B49C2"/>
    <w:rsid w:val="007D36F2"/>
    <w:rsid w:val="007F4751"/>
    <w:rsid w:val="007F73EB"/>
    <w:rsid w:val="00806730"/>
    <w:rsid w:val="00811CA1"/>
    <w:rsid w:val="00826E11"/>
    <w:rsid w:val="008331F9"/>
    <w:rsid w:val="008370DF"/>
    <w:rsid w:val="0084529B"/>
    <w:rsid w:val="00852ECA"/>
    <w:rsid w:val="00854DC2"/>
    <w:rsid w:val="0085679F"/>
    <w:rsid w:val="00860762"/>
    <w:rsid w:val="00865FE6"/>
    <w:rsid w:val="0086611B"/>
    <w:rsid w:val="00866822"/>
    <w:rsid w:val="00870696"/>
    <w:rsid w:val="008742F0"/>
    <w:rsid w:val="00893754"/>
    <w:rsid w:val="00894482"/>
    <w:rsid w:val="00895DB3"/>
    <w:rsid w:val="008A112B"/>
    <w:rsid w:val="008A1BAE"/>
    <w:rsid w:val="008A4DA0"/>
    <w:rsid w:val="008A5826"/>
    <w:rsid w:val="008B25A9"/>
    <w:rsid w:val="008B4F74"/>
    <w:rsid w:val="008C35F7"/>
    <w:rsid w:val="008C40A4"/>
    <w:rsid w:val="008C7AB6"/>
    <w:rsid w:val="008D120F"/>
    <w:rsid w:val="008D598D"/>
    <w:rsid w:val="008E3412"/>
    <w:rsid w:val="008E3791"/>
    <w:rsid w:val="008E4C08"/>
    <w:rsid w:val="008E7B7D"/>
    <w:rsid w:val="008F1FE9"/>
    <w:rsid w:val="008F3A9A"/>
    <w:rsid w:val="009045FE"/>
    <w:rsid w:val="00906162"/>
    <w:rsid w:val="009145F3"/>
    <w:rsid w:val="0091700A"/>
    <w:rsid w:val="00917C24"/>
    <w:rsid w:val="00922A62"/>
    <w:rsid w:val="00925CCE"/>
    <w:rsid w:val="00930F04"/>
    <w:rsid w:val="009362E7"/>
    <w:rsid w:val="0093766D"/>
    <w:rsid w:val="00944AF0"/>
    <w:rsid w:val="00952D34"/>
    <w:rsid w:val="009571AD"/>
    <w:rsid w:val="00957B7D"/>
    <w:rsid w:val="009609FE"/>
    <w:rsid w:val="00971CF0"/>
    <w:rsid w:val="00976C4E"/>
    <w:rsid w:val="00980FE0"/>
    <w:rsid w:val="0098745D"/>
    <w:rsid w:val="00990FB2"/>
    <w:rsid w:val="00991A46"/>
    <w:rsid w:val="00992457"/>
    <w:rsid w:val="009A0028"/>
    <w:rsid w:val="009A2F2C"/>
    <w:rsid w:val="009A3B75"/>
    <w:rsid w:val="009A6FC5"/>
    <w:rsid w:val="009B151C"/>
    <w:rsid w:val="009E26D7"/>
    <w:rsid w:val="009E4374"/>
    <w:rsid w:val="009E7AC6"/>
    <w:rsid w:val="009F3F26"/>
    <w:rsid w:val="00A0415C"/>
    <w:rsid w:val="00A2331C"/>
    <w:rsid w:val="00A25BEB"/>
    <w:rsid w:val="00A40E4E"/>
    <w:rsid w:val="00A42F53"/>
    <w:rsid w:val="00A45204"/>
    <w:rsid w:val="00A46293"/>
    <w:rsid w:val="00A54BB6"/>
    <w:rsid w:val="00A56A75"/>
    <w:rsid w:val="00A62FAA"/>
    <w:rsid w:val="00A70586"/>
    <w:rsid w:val="00A74264"/>
    <w:rsid w:val="00A757A4"/>
    <w:rsid w:val="00A8055C"/>
    <w:rsid w:val="00A87394"/>
    <w:rsid w:val="00AA209A"/>
    <w:rsid w:val="00AA5F83"/>
    <w:rsid w:val="00AB2C89"/>
    <w:rsid w:val="00AB3A7C"/>
    <w:rsid w:val="00AB6DE2"/>
    <w:rsid w:val="00AB79DC"/>
    <w:rsid w:val="00AC5EFB"/>
    <w:rsid w:val="00AD5C19"/>
    <w:rsid w:val="00AE22C0"/>
    <w:rsid w:val="00AE376E"/>
    <w:rsid w:val="00AE3C53"/>
    <w:rsid w:val="00AF676C"/>
    <w:rsid w:val="00AF6ACB"/>
    <w:rsid w:val="00B05D00"/>
    <w:rsid w:val="00B105E3"/>
    <w:rsid w:val="00B1470B"/>
    <w:rsid w:val="00B23742"/>
    <w:rsid w:val="00B302A0"/>
    <w:rsid w:val="00B332D4"/>
    <w:rsid w:val="00B3373A"/>
    <w:rsid w:val="00B401C2"/>
    <w:rsid w:val="00B458DC"/>
    <w:rsid w:val="00B51824"/>
    <w:rsid w:val="00B52D1C"/>
    <w:rsid w:val="00B60FA7"/>
    <w:rsid w:val="00B61CF3"/>
    <w:rsid w:val="00B627CC"/>
    <w:rsid w:val="00B85049"/>
    <w:rsid w:val="00B90BCA"/>
    <w:rsid w:val="00BA508C"/>
    <w:rsid w:val="00BA6FC7"/>
    <w:rsid w:val="00BB2D4E"/>
    <w:rsid w:val="00BB2E4B"/>
    <w:rsid w:val="00BB7D60"/>
    <w:rsid w:val="00BC2621"/>
    <w:rsid w:val="00BD0F91"/>
    <w:rsid w:val="00BD1CF8"/>
    <w:rsid w:val="00BD4B64"/>
    <w:rsid w:val="00BF2684"/>
    <w:rsid w:val="00BF34CE"/>
    <w:rsid w:val="00C24108"/>
    <w:rsid w:val="00C260E3"/>
    <w:rsid w:val="00C27E14"/>
    <w:rsid w:val="00C32883"/>
    <w:rsid w:val="00C347A2"/>
    <w:rsid w:val="00C35A50"/>
    <w:rsid w:val="00C36021"/>
    <w:rsid w:val="00C45A1D"/>
    <w:rsid w:val="00C46B08"/>
    <w:rsid w:val="00C504E8"/>
    <w:rsid w:val="00C65EBE"/>
    <w:rsid w:val="00C662CD"/>
    <w:rsid w:val="00C731EB"/>
    <w:rsid w:val="00C75752"/>
    <w:rsid w:val="00C77E5C"/>
    <w:rsid w:val="00C80322"/>
    <w:rsid w:val="00C85A95"/>
    <w:rsid w:val="00C86F26"/>
    <w:rsid w:val="00C8716D"/>
    <w:rsid w:val="00C9098B"/>
    <w:rsid w:val="00C9263B"/>
    <w:rsid w:val="00CA1FF6"/>
    <w:rsid w:val="00CA461E"/>
    <w:rsid w:val="00CA4664"/>
    <w:rsid w:val="00CA6EF2"/>
    <w:rsid w:val="00CB0AE7"/>
    <w:rsid w:val="00CB245F"/>
    <w:rsid w:val="00CB26FA"/>
    <w:rsid w:val="00CC0452"/>
    <w:rsid w:val="00CC638C"/>
    <w:rsid w:val="00CE127A"/>
    <w:rsid w:val="00CE2396"/>
    <w:rsid w:val="00CE26DE"/>
    <w:rsid w:val="00CE4BD1"/>
    <w:rsid w:val="00CE7186"/>
    <w:rsid w:val="00CF0145"/>
    <w:rsid w:val="00CF1F04"/>
    <w:rsid w:val="00CF2511"/>
    <w:rsid w:val="00CF4BFA"/>
    <w:rsid w:val="00D02907"/>
    <w:rsid w:val="00D1088D"/>
    <w:rsid w:val="00D219A6"/>
    <w:rsid w:val="00D24E40"/>
    <w:rsid w:val="00D26397"/>
    <w:rsid w:val="00D277C9"/>
    <w:rsid w:val="00D30968"/>
    <w:rsid w:val="00D31454"/>
    <w:rsid w:val="00D3169A"/>
    <w:rsid w:val="00D43751"/>
    <w:rsid w:val="00D57ACA"/>
    <w:rsid w:val="00D67284"/>
    <w:rsid w:val="00D704ED"/>
    <w:rsid w:val="00D70AFC"/>
    <w:rsid w:val="00D7337E"/>
    <w:rsid w:val="00D73D75"/>
    <w:rsid w:val="00D74D90"/>
    <w:rsid w:val="00D76BA9"/>
    <w:rsid w:val="00D840DD"/>
    <w:rsid w:val="00D856AD"/>
    <w:rsid w:val="00D905E7"/>
    <w:rsid w:val="00D9260E"/>
    <w:rsid w:val="00DA1156"/>
    <w:rsid w:val="00DB3C8A"/>
    <w:rsid w:val="00DC30B9"/>
    <w:rsid w:val="00DC6E1D"/>
    <w:rsid w:val="00DD003D"/>
    <w:rsid w:val="00DD105A"/>
    <w:rsid w:val="00DD15CE"/>
    <w:rsid w:val="00DD4F28"/>
    <w:rsid w:val="00DD7592"/>
    <w:rsid w:val="00DE3E52"/>
    <w:rsid w:val="00DF7049"/>
    <w:rsid w:val="00E041B1"/>
    <w:rsid w:val="00E063E2"/>
    <w:rsid w:val="00E0682F"/>
    <w:rsid w:val="00E160BE"/>
    <w:rsid w:val="00E30141"/>
    <w:rsid w:val="00E33339"/>
    <w:rsid w:val="00E370DA"/>
    <w:rsid w:val="00E43963"/>
    <w:rsid w:val="00E62C3F"/>
    <w:rsid w:val="00E7245C"/>
    <w:rsid w:val="00E73939"/>
    <w:rsid w:val="00E803A6"/>
    <w:rsid w:val="00E843C5"/>
    <w:rsid w:val="00E85CCE"/>
    <w:rsid w:val="00E934DB"/>
    <w:rsid w:val="00EA10F1"/>
    <w:rsid w:val="00EA32B8"/>
    <w:rsid w:val="00EA47DC"/>
    <w:rsid w:val="00EA54EB"/>
    <w:rsid w:val="00EB22DE"/>
    <w:rsid w:val="00EB37B7"/>
    <w:rsid w:val="00EC34A9"/>
    <w:rsid w:val="00EC401E"/>
    <w:rsid w:val="00EC6F01"/>
    <w:rsid w:val="00EC7427"/>
    <w:rsid w:val="00ED3FE1"/>
    <w:rsid w:val="00ED6C9A"/>
    <w:rsid w:val="00EE1E59"/>
    <w:rsid w:val="00EE3032"/>
    <w:rsid w:val="00EE5D10"/>
    <w:rsid w:val="00EF6292"/>
    <w:rsid w:val="00EF6CD2"/>
    <w:rsid w:val="00EF7916"/>
    <w:rsid w:val="00F01246"/>
    <w:rsid w:val="00F15424"/>
    <w:rsid w:val="00F20658"/>
    <w:rsid w:val="00F31134"/>
    <w:rsid w:val="00F33B65"/>
    <w:rsid w:val="00F34EA3"/>
    <w:rsid w:val="00F35A33"/>
    <w:rsid w:val="00F44A39"/>
    <w:rsid w:val="00F456B7"/>
    <w:rsid w:val="00F5013F"/>
    <w:rsid w:val="00F64DD3"/>
    <w:rsid w:val="00F725EC"/>
    <w:rsid w:val="00F7408C"/>
    <w:rsid w:val="00F75E1B"/>
    <w:rsid w:val="00F75F70"/>
    <w:rsid w:val="00F77ADF"/>
    <w:rsid w:val="00F80686"/>
    <w:rsid w:val="00F8076B"/>
    <w:rsid w:val="00F81B5B"/>
    <w:rsid w:val="00F84D8F"/>
    <w:rsid w:val="00F92109"/>
    <w:rsid w:val="00FA0838"/>
    <w:rsid w:val="00FB3710"/>
    <w:rsid w:val="00FB5211"/>
    <w:rsid w:val="00FD15BA"/>
    <w:rsid w:val="00FE3194"/>
    <w:rsid w:val="00FE5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31E8E2E"/>
  <w15:docId w15:val="{ECC53AEF-2565-4801-B6F6-EAD1CB4B9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E3032"/>
    <w:pPr>
      <w:spacing w:before="120" w:after="120"/>
      <w:ind w:left="1440"/>
    </w:pPr>
    <w:rPr>
      <w:rFonts w:ascii="Arial" w:hAnsi="Arial"/>
      <w:sz w:val="22"/>
    </w:rPr>
  </w:style>
  <w:style w:type="paragraph" w:styleId="Heading1">
    <w:name w:val="heading 1"/>
    <w:basedOn w:val="BodyText"/>
    <w:next w:val="BodyText"/>
    <w:autoRedefine/>
    <w:qFormat/>
    <w:rsid w:val="00EE3032"/>
    <w:pPr>
      <w:keepNext/>
      <w:numPr>
        <w:numId w:val="26"/>
      </w:numPr>
      <w:tabs>
        <w:tab w:val="left" w:pos="432"/>
      </w:tabs>
      <w:spacing w:before="0"/>
      <w:outlineLvl w:val="0"/>
    </w:pPr>
    <w:rPr>
      <w:b/>
      <w:caps/>
    </w:rPr>
  </w:style>
  <w:style w:type="paragraph" w:styleId="Heading2">
    <w:name w:val="heading 2"/>
    <w:basedOn w:val="Heading1"/>
    <w:next w:val="BodyText"/>
    <w:link w:val="Heading2Char"/>
    <w:autoRedefine/>
    <w:qFormat/>
    <w:rsid w:val="00EE3032"/>
    <w:pPr>
      <w:numPr>
        <w:ilvl w:val="1"/>
      </w:numPr>
      <w:tabs>
        <w:tab w:val="clear" w:pos="360"/>
        <w:tab w:val="clear" w:pos="432"/>
      </w:tabs>
      <w:spacing w:before="120"/>
      <w:outlineLvl w:val="1"/>
    </w:pPr>
    <w:rPr>
      <w:rFonts w:cs="Arial"/>
      <w:bCs/>
      <w:iCs/>
      <w:caps w:val="0"/>
      <w:szCs w:val="28"/>
    </w:rPr>
  </w:style>
  <w:style w:type="paragraph" w:styleId="Heading3">
    <w:name w:val="heading 3"/>
    <w:basedOn w:val="Heading2"/>
    <w:next w:val="BodyText"/>
    <w:link w:val="Heading3Char"/>
    <w:autoRedefine/>
    <w:qFormat/>
    <w:rsid w:val="00EE3032"/>
    <w:pPr>
      <w:numPr>
        <w:ilvl w:val="2"/>
      </w:numPr>
      <w:tabs>
        <w:tab w:val="clear" w:pos="720"/>
      </w:tabs>
      <w:outlineLvl w:val="2"/>
    </w:pPr>
  </w:style>
  <w:style w:type="paragraph" w:styleId="Heading4">
    <w:name w:val="heading 4"/>
    <w:basedOn w:val="Heading2"/>
    <w:next w:val="BodyText"/>
    <w:link w:val="Heading4Char"/>
    <w:autoRedefine/>
    <w:qFormat/>
    <w:rsid w:val="00EE3032"/>
    <w:pPr>
      <w:numPr>
        <w:ilvl w:val="3"/>
      </w:numPr>
      <w:outlineLvl w:val="3"/>
    </w:pPr>
    <w:rPr>
      <w:bCs w:val="0"/>
    </w:rPr>
  </w:style>
  <w:style w:type="paragraph" w:styleId="Heading5">
    <w:name w:val="heading 5"/>
    <w:basedOn w:val="Heading2"/>
    <w:next w:val="BodyText"/>
    <w:autoRedefine/>
    <w:qFormat/>
    <w:rsid w:val="00EE3032"/>
    <w:pPr>
      <w:numPr>
        <w:ilvl w:val="4"/>
      </w:numPr>
      <w:tabs>
        <w:tab w:val="left" w:pos="1440"/>
      </w:tabs>
      <w:outlineLvl w:val="4"/>
    </w:pPr>
    <w:rPr>
      <w:bCs w:val="0"/>
      <w:iCs w:val="0"/>
      <w:szCs w:val="26"/>
    </w:rPr>
  </w:style>
  <w:style w:type="paragraph" w:styleId="Heading6">
    <w:name w:val="heading 6"/>
    <w:basedOn w:val="Heading2"/>
    <w:next w:val="BodyText"/>
    <w:autoRedefine/>
    <w:qFormat/>
    <w:rsid w:val="00EE3032"/>
    <w:pPr>
      <w:numPr>
        <w:ilvl w:val="5"/>
      </w:numPr>
      <w:tabs>
        <w:tab w:val="left" w:pos="1440"/>
      </w:tabs>
      <w:outlineLvl w:val="5"/>
    </w:pPr>
    <w:rPr>
      <w:bCs w:val="0"/>
      <w:szCs w:val="22"/>
    </w:rPr>
  </w:style>
  <w:style w:type="paragraph" w:styleId="Heading7">
    <w:name w:val="heading 7"/>
    <w:basedOn w:val="Heading2"/>
    <w:next w:val="BodyText"/>
    <w:autoRedefine/>
    <w:qFormat/>
    <w:rsid w:val="00EE3032"/>
    <w:pPr>
      <w:numPr>
        <w:ilvl w:val="6"/>
      </w:numPr>
      <w:tabs>
        <w:tab w:val="left" w:pos="1368"/>
      </w:tabs>
      <w:outlineLvl w:val="6"/>
    </w:pPr>
    <w:rPr>
      <w:szCs w:val="24"/>
    </w:rPr>
  </w:style>
  <w:style w:type="paragraph" w:styleId="Heading8">
    <w:name w:val="heading 8"/>
    <w:basedOn w:val="Heading2"/>
    <w:next w:val="BodyText"/>
    <w:qFormat/>
    <w:rsid w:val="00EE3032"/>
    <w:pPr>
      <w:numPr>
        <w:ilvl w:val="7"/>
      </w:numPr>
      <w:outlineLvl w:val="7"/>
    </w:pPr>
    <w:rPr>
      <w:iCs w:val="0"/>
      <w:szCs w:val="24"/>
    </w:rPr>
  </w:style>
  <w:style w:type="paragraph" w:styleId="Heading9">
    <w:name w:val="heading 9"/>
    <w:basedOn w:val="Heading2"/>
    <w:next w:val="BodyText"/>
    <w:qFormat/>
    <w:rsid w:val="00EE3032"/>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ListNumber">
    <w:name w:val="1.List Number"/>
    <w:basedOn w:val="Normal"/>
    <w:next w:val="Normal"/>
    <w:semiHidden/>
    <w:rsid w:val="00EE3032"/>
    <w:pPr>
      <w:ind w:left="0"/>
    </w:pPr>
  </w:style>
  <w:style w:type="paragraph" w:styleId="BalloonText">
    <w:name w:val="Balloon Text"/>
    <w:basedOn w:val="Normal"/>
    <w:semiHidden/>
    <w:rsid w:val="00EE3032"/>
    <w:rPr>
      <w:rFonts w:ascii="Tahoma" w:hAnsi="Tahoma" w:cs="Tahoma"/>
      <w:sz w:val="16"/>
      <w:szCs w:val="16"/>
    </w:rPr>
  </w:style>
  <w:style w:type="table" w:customStyle="1" w:styleId="TableStandard">
    <w:name w:val="Table Standard"/>
    <w:basedOn w:val="TableNormal"/>
    <w:rsid w:val="00EE3032"/>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rPr>
        <w:rFonts w:ascii="Arial" w:hAnsi="Arial"/>
        <w:b/>
        <w:sz w:val="20"/>
      </w:rPr>
      <w:tblPr/>
      <w:tcPr>
        <w:tcBorders>
          <w:bottom w:val="single" w:sz="12" w:space="0" w:color="auto"/>
        </w:tcBorders>
      </w:tcPr>
    </w:tblStylePr>
  </w:style>
  <w:style w:type="paragraph" w:styleId="BodyText">
    <w:name w:val="Body Text"/>
    <w:basedOn w:val="Normal"/>
    <w:link w:val="BodyTextChar"/>
    <w:autoRedefine/>
    <w:qFormat/>
    <w:rsid w:val="00285106"/>
  </w:style>
  <w:style w:type="paragraph" w:styleId="Caption">
    <w:name w:val="caption"/>
    <w:basedOn w:val="BodyText"/>
    <w:next w:val="BodyText"/>
    <w:autoRedefine/>
    <w:qFormat/>
    <w:rsid w:val="00EE3032"/>
    <w:pPr>
      <w:ind w:left="0"/>
      <w:jc w:val="center"/>
    </w:pPr>
    <w:rPr>
      <w:b/>
      <w:bCs/>
    </w:rPr>
  </w:style>
  <w:style w:type="paragraph" w:customStyle="1" w:styleId="LetterBullet">
    <w:name w:val="Letter Bullet"/>
    <w:basedOn w:val="Normal"/>
    <w:semiHidden/>
    <w:rsid w:val="00EE3032"/>
    <w:pPr>
      <w:numPr>
        <w:numId w:val="2"/>
      </w:numPr>
      <w:spacing w:before="0" w:after="0" w:line="240" w:lineRule="exact"/>
    </w:pPr>
  </w:style>
  <w:style w:type="paragraph" w:styleId="BodyTextIndent2">
    <w:name w:val="Body Text Indent 2"/>
    <w:basedOn w:val="Normal"/>
    <w:semiHidden/>
    <w:rsid w:val="00EE3032"/>
    <w:pPr>
      <w:spacing w:line="480" w:lineRule="auto"/>
      <w:ind w:left="360"/>
    </w:pPr>
  </w:style>
  <w:style w:type="paragraph" w:customStyle="1" w:styleId="Commentarytext">
    <w:name w:val="Commentary text"/>
    <w:basedOn w:val="Normal"/>
    <w:link w:val="CommentarytextChar"/>
    <w:semiHidden/>
    <w:rsid w:val="00EE3032"/>
    <w:pPr>
      <w:ind w:left="2160" w:right="706"/>
      <w:jc w:val="both"/>
    </w:pPr>
    <w:rPr>
      <w:noProof/>
    </w:rPr>
  </w:style>
  <w:style w:type="paragraph" w:customStyle="1" w:styleId="CommentaryTitle">
    <w:name w:val="CommentaryTitle"/>
    <w:basedOn w:val="Normal"/>
    <w:semiHidden/>
    <w:rsid w:val="00EE3032"/>
    <w:pPr>
      <w:ind w:left="540" w:right="504"/>
      <w:jc w:val="center"/>
    </w:pPr>
    <w:rPr>
      <w:b/>
      <w:u w:val="single"/>
    </w:rPr>
  </w:style>
  <w:style w:type="character" w:customStyle="1" w:styleId="BulletedChar1stindent">
    <w:name w:val="Bulleted Char 1st indent"/>
    <w:basedOn w:val="DefaultParagraphFont"/>
    <w:semiHidden/>
    <w:rsid w:val="00EE3032"/>
    <w:rPr>
      <w:rFonts w:ascii="Arial" w:hAnsi="Arial"/>
      <w:sz w:val="22"/>
      <w:szCs w:val="22"/>
      <w:lang w:val="en-US" w:eastAsia="en-US" w:bidi="ar-SA"/>
    </w:rPr>
  </w:style>
  <w:style w:type="paragraph" w:customStyle="1" w:styleId="AppendixHeader1">
    <w:name w:val="Appendix Header 1"/>
    <w:basedOn w:val="AttachmentHEADING1"/>
    <w:next w:val="AppendixHeader2"/>
    <w:autoRedefine/>
    <w:rsid w:val="00EE3032"/>
    <w:pPr>
      <w:numPr>
        <w:numId w:val="25"/>
      </w:numPr>
      <w:tabs>
        <w:tab w:val="clear" w:pos="2016"/>
        <w:tab w:val="left" w:pos="1642"/>
      </w:tabs>
    </w:pPr>
  </w:style>
  <w:style w:type="paragraph" w:customStyle="1" w:styleId="CommentaryText0">
    <w:name w:val="Commentary Text"/>
    <w:basedOn w:val="BodyText"/>
    <w:rsid w:val="00EE3032"/>
    <w:pPr>
      <w:ind w:left="2160" w:right="706"/>
    </w:pPr>
  </w:style>
  <w:style w:type="paragraph" w:styleId="Footer">
    <w:name w:val="footer"/>
    <w:basedOn w:val="Normal"/>
    <w:semiHidden/>
    <w:rsid w:val="00EE3032"/>
    <w:pPr>
      <w:tabs>
        <w:tab w:val="center" w:pos="4320"/>
        <w:tab w:val="right" w:pos="8640"/>
      </w:tabs>
    </w:pPr>
  </w:style>
  <w:style w:type="paragraph" w:customStyle="1" w:styleId="Heading3After6pt">
    <w:name w:val="Heading 3 + After:  6 pt"/>
    <w:basedOn w:val="Heading3"/>
    <w:semiHidden/>
    <w:rsid w:val="00EE3032"/>
    <w:rPr>
      <w:b w:val="0"/>
    </w:rPr>
  </w:style>
  <w:style w:type="character" w:styleId="PageNumber">
    <w:name w:val="page number"/>
    <w:basedOn w:val="DefaultParagraphFont"/>
    <w:semiHidden/>
    <w:rsid w:val="00EE3032"/>
  </w:style>
  <w:style w:type="paragraph" w:customStyle="1" w:styleId="Text">
    <w:name w:val="Text"/>
    <w:basedOn w:val="Normal"/>
    <w:autoRedefine/>
    <w:rsid w:val="00EE3032"/>
    <w:pPr>
      <w:spacing w:line="240" w:lineRule="exact"/>
    </w:pPr>
  </w:style>
  <w:style w:type="paragraph" w:styleId="Closing">
    <w:name w:val="Closing"/>
    <w:basedOn w:val="Normal"/>
    <w:semiHidden/>
    <w:rsid w:val="00EE3032"/>
    <w:pPr>
      <w:ind w:left="4320"/>
    </w:pPr>
  </w:style>
  <w:style w:type="paragraph" w:customStyle="1" w:styleId="Itemized">
    <w:name w:val="Itemized"/>
    <w:basedOn w:val="Normal"/>
    <w:semiHidden/>
    <w:rsid w:val="00EE3032"/>
    <w:pPr>
      <w:ind w:left="288"/>
      <w:jc w:val="both"/>
    </w:pPr>
    <w:rPr>
      <w:sz w:val="20"/>
    </w:rPr>
  </w:style>
  <w:style w:type="paragraph" w:customStyle="1" w:styleId="NormalPara">
    <w:name w:val="NormalPara"/>
    <w:basedOn w:val="Normal"/>
    <w:semiHidden/>
    <w:rsid w:val="00EE3032"/>
    <w:pPr>
      <w:jc w:val="both"/>
    </w:pPr>
  </w:style>
  <w:style w:type="character" w:customStyle="1" w:styleId="NormalParaChar">
    <w:name w:val="NormalPara Char"/>
    <w:basedOn w:val="DefaultParagraphFont"/>
    <w:semiHidden/>
    <w:rsid w:val="00EE3032"/>
    <w:rPr>
      <w:sz w:val="24"/>
      <w:lang w:val="en-US" w:eastAsia="en-US" w:bidi="ar-SA"/>
    </w:rPr>
  </w:style>
  <w:style w:type="paragraph" w:customStyle="1" w:styleId="TableHeading">
    <w:name w:val="TableHeading"/>
    <w:basedOn w:val="NormalPara"/>
    <w:semiHidden/>
    <w:rsid w:val="00EE3032"/>
    <w:pPr>
      <w:jc w:val="center"/>
    </w:pPr>
    <w:rPr>
      <w:b/>
    </w:rPr>
  </w:style>
  <w:style w:type="paragraph" w:styleId="Title">
    <w:name w:val="Title"/>
    <w:basedOn w:val="Normal"/>
    <w:qFormat/>
    <w:rsid w:val="00EE3032"/>
    <w:pPr>
      <w:spacing w:before="240" w:after="60"/>
      <w:outlineLvl w:val="0"/>
    </w:pPr>
    <w:rPr>
      <w:rFonts w:cs="Arial"/>
      <w:b/>
      <w:bCs/>
      <w:kern w:val="28"/>
      <w:sz w:val="32"/>
      <w:szCs w:val="32"/>
    </w:rPr>
  </w:style>
  <w:style w:type="paragraph" w:styleId="ListBullet">
    <w:name w:val="List Bullet"/>
    <w:basedOn w:val="Normal"/>
    <w:autoRedefine/>
    <w:semiHidden/>
    <w:rsid w:val="00EE3032"/>
    <w:pPr>
      <w:numPr>
        <w:numId w:val="3"/>
      </w:numPr>
      <w:spacing w:before="0" w:after="0"/>
    </w:pPr>
    <w:rPr>
      <w:rFonts w:ascii="Times New Roman" w:hAnsi="Times New Roman"/>
      <w:sz w:val="24"/>
    </w:rPr>
  </w:style>
  <w:style w:type="paragraph" w:customStyle="1" w:styleId="StyleHeading2Heading2CharHeading2Char1CharHeading2Char">
    <w:name w:val="Style Heading 2Heading 2 CharHeading 2 Char1 CharHeading 2 Char ..."/>
    <w:basedOn w:val="Heading2"/>
    <w:semiHidden/>
    <w:rsid w:val="00EE3032"/>
    <w:pPr>
      <w:spacing w:after="60"/>
    </w:pPr>
    <w:rPr>
      <w:rFonts w:cs="Times New Roman"/>
      <w:bCs w:val="0"/>
      <w:iCs w:val="0"/>
      <w:szCs w:val="20"/>
    </w:rPr>
  </w:style>
  <w:style w:type="paragraph" w:customStyle="1" w:styleId="StyleHeading2Heading2CharHeading2Char1CharHeading2Char1">
    <w:name w:val="Style Heading 2Heading 2 CharHeading 2 Char1 CharHeading 2 Char ...1"/>
    <w:basedOn w:val="Heading2"/>
    <w:semiHidden/>
    <w:rsid w:val="00EE3032"/>
    <w:pPr>
      <w:spacing w:after="60"/>
      <w:ind w:right="-14"/>
    </w:pPr>
    <w:rPr>
      <w:rFonts w:cs="Times New Roman"/>
      <w:bCs w:val="0"/>
      <w:iCs w:val="0"/>
      <w:szCs w:val="20"/>
    </w:rPr>
  </w:style>
  <w:style w:type="paragraph" w:customStyle="1" w:styleId="StyleBodyTextBodyTextChar2BodyTextChar1CharLeft0R">
    <w:name w:val="Style Body TextBody Text Char2Body Text Char1 Char + Left:  0&quot; R..."/>
    <w:basedOn w:val="BodyText"/>
    <w:semiHidden/>
    <w:rsid w:val="00EE3032"/>
    <w:pPr>
      <w:widowControl w:val="0"/>
      <w:tabs>
        <w:tab w:val="left" w:pos="540"/>
      </w:tabs>
      <w:ind w:right="-14"/>
    </w:pPr>
  </w:style>
  <w:style w:type="paragraph" w:styleId="BodyText2">
    <w:name w:val="Body Text 2"/>
    <w:basedOn w:val="Normal"/>
    <w:semiHidden/>
    <w:rsid w:val="00EE3032"/>
    <w:pPr>
      <w:tabs>
        <w:tab w:val="left" w:pos="360"/>
      </w:tabs>
      <w:spacing w:line="200" w:lineRule="exact"/>
      <w:jc w:val="both"/>
    </w:pPr>
    <w:rPr>
      <w:rFonts w:ascii="Times New Roman" w:hAnsi="Times New Roman"/>
      <w:b/>
      <w:i/>
      <w:sz w:val="20"/>
    </w:rPr>
  </w:style>
  <w:style w:type="paragraph" w:customStyle="1" w:styleId="BodyText21">
    <w:name w:val="Body Text 21"/>
    <w:basedOn w:val="Normal"/>
    <w:semiHidden/>
    <w:rsid w:val="00EE3032"/>
    <w:pPr>
      <w:widowControl w:val="0"/>
      <w:spacing w:line="-200" w:lineRule="auto"/>
      <w:jc w:val="both"/>
    </w:pPr>
    <w:rPr>
      <w:rFonts w:ascii="Times New Roman" w:hAnsi="Times New Roman"/>
      <w:sz w:val="20"/>
    </w:rPr>
  </w:style>
  <w:style w:type="paragraph" w:styleId="BodyTextIndent">
    <w:name w:val="Body Text Indent"/>
    <w:basedOn w:val="Normal"/>
    <w:semiHidden/>
    <w:rsid w:val="00EE3032"/>
    <w:pPr>
      <w:ind w:left="360"/>
    </w:pPr>
  </w:style>
  <w:style w:type="paragraph" w:styleId="BodyTextIndent3">
    <w:name w:val="Body Text Indent 3"/>
    <w:basedOn w:val="Normal"/>
    <w:semiHidden/>
    <w:rsid w:val="00EE3032"/>
    <w:pPr>
      <w:tabs>
        <w:tab w:val="left" w:pos="360"/>
      </w:tabs>
      <w:spacing w:line="200" w:lineRule="exact"/>
      <w:ind w:left="360"/>
      <w:jc w:val="both"/>
    </w:pPr>
    <w:rPr>
      <w:rFonts w:ascii="Times New Roman" w:hAnsi="Times New Roman"/>
      <w:sz w:val="20"/>
    </w:rPr>
  </w:style>
  <w:style w:type="paragraph" w:styleId="BlockText">
    <w:name w:val="Block Text"/>
    <w:basedOn w:val="Normal"/>
    <w:semiHidden/>
    <w:rsid w:val="00EE3032"/>
    <w:pPr>
      <w:ind w:left="851" w:right="1360"/>
    </w:pPr>
  </w:style>
  <w:style w:type="paragraph" w:styleId="BodyText3">
    <w:name w:val="Body Text 3"/>
    <w:basedOn w:val="Normal"/>
    <w:semiHidden/>
    <w:rsid w:val="00EE3032"/>
    <w:pPr>
      <w:spacing w:line="200" w:lineRule="exact"/>
      <w:jc w:val="both"/>
    </w:pPr>
    <w:rPr>
      <w:rFonts w:ascii="Times New Roman" w:hAnsi="Times New Roman"/>
      <w:b/>
      <w:i/>
      <w:sz w:val="20"/>
    </w:rPr>
  </w:style>
  <w:style w:type="paragraph" w:customStyle="1" w:styleId="Enclosure">
    <w:name w:val="Enclosure"/>
    <w:basedOn w:val="Normal"/>
    <w:semiHidden/>
    <w:rsid w:val="00EE3032"/>
  </w:style>
  <w:style w:type="paragraph" w:styleId="List">
    <w:name w:val="List"/>
    <w:basedOn w:val="Normal"/>
    <w:semiHidden/>
    <w:rsid w:val="00EE3032"/>
    <w:pPr>
      <w:ind w:left="283" w:hanging="283"/>
    </w:pPr>
  </w:style>
  <w:style w:type="paragraph" w:styleId="List2">
    <w:name w:val="List 2"/>
    <w:basedOn w:val="Normal"/>
    <w:semiHidden/>
    <w:rsid w:val="00EE3032"/>
    <w:pPr>
      <w:ind w:left="566" w:hanging="283"/>
    </w:pPr>
  </w:style>
  <w:style w:type="paragraph" w:styleId="Subtitle">
    <w:name w:val="Subtitle"/>
    <w:basedOn w:val="Normal"/>
    <w:qFormat/>
    <w:rsid w:val="00EE3032"/>
    <w:pPr>
      <w:spacing w:after="60"/>
      <w:jc w:val="center"/>
      <w:outlineLvl w:val="1"/>
    </w:pPr>
  </w:style>
  <w:style w:type="paragraph" w:styleId="PlainText">
    <w:name w:val="Plain Text"/>
    <w:basedOn w:val="Normal"/>
    <w:semiHidden/>
    <w:rsid w:val="00EE3032"/>
    <w:rPr>
      <w:rFonts w:ascii="Courier New" w:hAnsi="Courier New"/>
      <w:sz w:val="20"/>
    </w:rPr>
  </w:style>
  <w:style w:type="table" w:styleId="TableGrid5">
    <w:name w:val="Table Grid 5"/>
    <w:basedOn w:val="TableNormal"/>
    <w:semiHidden/>
    <w:rsid w:val="00EE303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Format">
    <w:name w:val="Figure Format"/>
    <w:basedOn w:val="BodyText"/>
    <w:next w:val="BodyText"/>
    <w:rsid w:val="00EE3032"/>
    <w:pPr>
      <w:spacing w:after="60"/>
      <w:jc w:val="center"/>
    </w:pPr>
  </w:style>
  <w:style w:type="paragraph" w:customStyle="1" w:styleId="PageHeader">
    <w:name w:val="Page Header"/>
    <w:basedOn w:val="Normal"/>
    <w:rsid w:val="00131C81"/>
    <w:pPr>
      <w:tabs>
        <w:tab w:val="left" w:pos="936"/>
        <w:tab w:val="left" w:pos="1224"/>
        <w:tab w:val="left" w:pos="1512"/>
        <w:tab w:val="left" w:pos="1800"/>
        <w:tab w:val="left" w:pos="2088"/>
        <w:tab w:val="left" w:pos="2376"/>
        <w:tab w:val="left" w:pos="2664"/>
        <w:tab w:val="left" w:pos="2952"/>
        <w:tab w:val="right" w:leader="dot" w:pos="9360"/>
      </w:tabs>
      <w:spacing w:before="0" w:after="240"/>
      <w:ind w:left="0"/>
      <w:contextualSpacing/>
      <w:jc w:val="center"/>
    </w:pPr>
    <w:rPr>
      <w:b/>
      <w:caps/>
      <w:sz w:val="18"/>
      <w:szCs w:val="18"/>
    </w:rPr>
  </w:style>
  <w:style w:type="paragraph" w:customStyle="1" w:styleId="TOCFooter">
    <w:name w:val="TOC Footer"/>
    <w:basedOn w:val="Footer"/>
    <w:rsid w:val="00EE3032"/>
    <w:pPr>
      <w:spacing w:before="240" w:after="0"/>
      <w:ind w:left="0"/>
      <w:jc w:val="center"/>
    </w:pPr>
    <w:rPr>
      <w:noProof/>
      <w:szCs w:val="22"/>
    </w:rPr>
  </w:style>
  <w:style w:type="numbering" w:styleId="111111">
    <w:name w:val="Outline List 2"/>
    <w:basedOn w:val="NoList"/>
    <w:semiHidden/>
    <w:rsid w:val="00EE3032"/>
    <w:pPr>
      <w:numPr>
        <w:numId w:val="21"/>
      </w:numPr>
    </w:pPr>
  </w:style>
  <w:style w:type="paragraph" w:customStyle="1" w:styleId="CodeContents">
    <w:name w:val="Code Contents"/>
    <w:basedOn w:val="BodyText"/>
    <w:rsid w:val="00EE3032"/>
    <w:pPr>
      <w:spacing w:before="0" w:after="0"/>
    </w:pPr>
    <w:rPr>
      <w:rFonts w:ascii="Courier New" w:hAnsi="Courier New"/>
      <w:sz w:val="20"/>
    </w:rPr>
  </w:style>
  <w:style w:type="paragraph" w:customStyle="1" w:styleId="SectionTitle">
    <w:name w:val="Section Title"/>
    <w:basedOn w:val="TOCHeader"/>
    <w:rsid w:val="00EE3032"/>
    <w:rPr>
      <w:caps w:val="0"/>
    </w:rPr>
  </w:style>
  <w:style w:type="paragraph" w:customStyle="1" w:styleId="PageHeaderEven">
    <w:name w:val="Page # Header Even"/>
    <w:basedOn w:val="SectionTitle"/>
    <w:rsid w:val="00EE3032"/>
    <w:pPr>
      <w:jc w:val="left"/>
    </w:pPr>
  </w:style>
  <w:style w:type="paragraph" w:customStyle="1" w:styleId="PageHeaderOdd">
    <w:name w:val="Page # Header Odd"/>
    <w:basedOn w:val="SectionTitle"/>
    <w:rsid w:val="00EE3032"/>
    <w:pPr>
      <w:jc w:val="right"/>
    </w:pPr>
  </w:style>
  <w:style w:type="paragraph" w:customStyle="1" w:styleId="Note">
    <w:name w:val="Note"/>
    <w:basedOn w:val="Commentarytext"/>
    <w:link w:val="NoteChar"/>
    <w:rsid w:val="00EE3032"/>
    <w:pPr>
      <w:ind w:left="2880" w:hanging="720"/>
      <w:jc w:val="left"/>
    </w:pPr>
    <w:rPr>
      <w:szCs w:val="22"/>
    </w:rPr>
  </w:style>
  <w:style w:type="paragraph" w:customStyle="1" w:styleId="StepProcedure">
    <w:name w:val="Step Procedure"/>
    <w:basedOn w:val="Note"/>
    <w:link w:val="StepProcedureCharChar"/>
    <w:autoRedefine/>
    <w:rsid w:val="00EE3032"/>
    <w:pPr>
      <w:tabs>
        <w:tab w:val="num" w:pos="360"/>
      </w:tabs>
      <w:ind w:left="3960" w:hanging="1080"/>
    </w:pPr>
  </w:style>
  <w:style w:type="paragraph" w:customStyle="1" w:styleId="StepProcedureNote">
    <w:name w:val="Step Procedure Note"/>
    <w:basedOn w:val="Note"/>
    <w:autoRedefine/>
    <w:rsid w:val="00EE3032"/>
    <w:pPr>
      <w:spacing w:before="60"/>
      <w:ind w:left="4810" w:right="0" w:hanging="634"/>
    </w:pPr>
  </w:style>
  <w:style w:type="paragraph" w:customStyle="1" w:styleId="GlossaryTerm">
    <w:name w:val="Glossary Term"/>
    <w:basedOn w:val="BodyText"/>
    <w:next w:val="GlossaryDescription"/>
    <w:autoRedefine/>
    <w:rsid w:val="00EE3032"/>
    <w:pPr>
      <w:spacing w:before="240" w:after="0"/>
      <w:ind w:left="1008"/>
    </w:pPr>
    <w:rPr>
      <w:b/>
    </w:rPr>
  </w:style>
  <w:style w:type="paragraph" w:customStyle="1" w:styleId="GlossaryDescription">
    <w:name w:val="Glossary Description"/>
    <w:basedOn w:val="BodyText"/>
    <w:next w:val="GlossaryTerm"/>
    <w:rsid w:val="00EE3032"/>
    <w:pPr>
      <w:spacing w:before="40"/>
    </w:pPr>
  </w:style>
  <w:style w:type="paragraph" w:customStyle="1" w:styleId="TableText">
    <w:name w:val="Table Text"/>
    <w:basedOn w:val="Normal"/>
    <w:rsid w:val="00EE3032"/>
    <w:pPr>
      <w:spacing w:before="6" w:after="6"/>
      <w:ind w:left="0"/>
    </w:pPr>
    <w:rPr>
      <w:sz w:val="20"/>
    </w:rPr>
  </w:style>
  <w:style w:type="numbering" w:customStyle="1" w:styleId="NumberedList">
    <w:name w:val="Numbered List"/>
    <w:basedOn w:val="NoList"/>
    <w:rsid w:val="00EE3032"/>
    <w:pPr>
      <w:numPr>
        <w:numId w:val="6"/>
      </w:numPr>
    </w:pPr>
  </w:style>
  <w:style w:type="numbering" w:customStyle="1" w:styleId="AlphaList">
    <w:name w:val="Alpha List"/>
    <w:basedOn w:val="NoList"/>
    <w:rsid w:val="00EE3032"/>
    <w:pPr>
      <w:numPr>
        <w:numId w:val="5"/>
      </w:numPr>
    </w:pPr>
  </w:style>
  <w:style w:type="paragraph" w:customStyle="1" w:styleId="32BitTableText">
    <w:name w:val="32 Bit Table Text"/>
    <w:basedOn w:val="BodyText"/>
    <w:rsid w:val="00EE3032"/>
    <w:pPr>
      <w:spacing w:before="0" w:after="0"/>
      <w:ind w:left="0"/>
      <w:jc w:val="center"/>
    </w:pPr>
    <w:rPr>
      <w:rFonts w:ascii="Arial Narrow" w:hAnsi="Arial Narrow"/>
      <w:sz w:val="17"/>
      <w:szCs w:val="17"/>
    </w:rPr>
  </w:style>
  <w:style w:type="table" w:customStyle="1" w:styleId="32BitTable">
    <w:name w:val="32 Bit Table"/>
    <w:basedOn w:val="TableGrid5"/>
    <w:rsid w:val="00EE3032"/>
    <w:rPr>
      <w:rFonts w:ascii="Arial Narrow" w:hAnsi="Arial Narrow"/>
      <w:sz w:val="17"/>
      <w:szCs w:val="17"/>
    </w:rPr>
    <w:tblPr>
      <w:tblCellMar>
        <w:left w:w="29" w:type="dxa"/>
        <w:right w:w="29" w:type="dxa"/>
      </w:tblCellMar>
    </w:tblPr>
    <w:tcPr>
      <w:shd w:val="clear" w:color="auto" w:fill="auto"/>
    </w:tcPr>
    <w:tblStylePr w:type="firstRow">
      <w:pPr>
        <w:jc w:val="center"/>
      </w:pPr>
      <w:rPr>
        <w:b/>
        <w:sz w:val="18"/>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32BitTableNote">
    <w:name w:val="32 Bit Table Note"/>
    <w:basedOn w:val="Note"/>
    <w:next w:val="BodyText"/>
    <w:rsid w:val="00EE3032"/>
    <w:pPr>
      <w:ind w:left="2160" w:right="720"/>
    </w:pPr>
    <w:rPr>
      <w:sz w:val="20"/>
    </w:rPr>
  </w:style>
  <w:style w:type="paragraph" w:customStyle="1" w:styleId="BulletText">
    <w:name w:val="Bullet Text"/>
    <w:basedOn w:val="BodyText"/>
    <w:rsid w:val="00EE3032"/>
    <w:pPr>
      <w:numPr>
        <w:numId w:val="7"/>
      </w:numPr>
      <w:spacing w:before="0" w:after="60"/>
    </w:pPr>
  </w:style>
  <w:style w:type="paragraph" w:customStyle="1" w:styleId="AlphaListText">
    <w:name w:val="Alpha List Text"/>
    <w:basedOn w:val="BulletText"/>
    <w:rsid w:val="00EE3032"/>
    <w:pPr>
      <w:numPr>
        <w:numId w:val="5"/>
      </w:numPr>
    </w:pPr>
  </w:style>
  <w:style w:type="paragraph" w:customStyle="1" w:styleId="NumberListText">
    <w:name w:val="Number List Text"/>
    <w:basedOn w:val="BulletText"/>
    <w:rsid w:val="00EE3032"/>
    <w:pPr>
      <w:numPr>
        <w:numId w:val="6"/>
      </w:numPr>
    </w:pPr>
  </w:style>
  <w:style w:type="table" w:customStyle="1" w:styleId="Interwiring">
    <w:name w:val="Interwiring"/>
    <w:basedOn w:val="TableStandard"/>
    <w:rsid w:val="00EE3032"/>
    <w:rPr>
      <w:sz w:val="17"/>
    </w:rPr>
    <w:tblPr/>
    <w:tblStylePr w:type="firstRow">
      <w:rPr>
        <w:rFonts w:ascii="Arial" w:hAnsi="Arial"/>
        <w:b/>
        <w:sz w:val="20"/>
      </w:rPr>
      <w:tblPr/>
      <w:tcPr>
        <w:tcBorders>
          <w:bottom w:val="single" w:sz="12" w:space="0" w:color="auto"/>
        </w:tcBorders>
      </w:tcPr>
    </w:tblStylePr>
  </w:style>
  <w:style w:type="paragraph" w:customStyle="1" w:styleId="InterwiringText">
    <w:name w:val="Interwiring Text"/>
    <w:basedOn w:val="Normal"/>
    <w:rsid w:val="00EE3032"/>
    <w:pPr>
      <w:spacing w:before="20" w:after="0"/>
      <w:ind w:left="0"/>
    </w:pPr>
    <w:rPr>
      <w:sz w:val="17"/>
    </w:rPr>
  </w:style>
  <w:style w:type="numbering" w:customStyle="1" w:styleId="BulletList">
    <w:name w:val="Bullet List"/>
    <w:basedOn w:val="NoList"/>
    <w:rsid w:val="00EE3032"/>
    <w:pPr>
      <w:numPr>
        <w:numId w:val="7"/>
      </w:numPr>
    </w:pPr>
  </w:style>
  <w:style w:type="paragraph" w:customStyle="1" w:styleId="ReferenceAttachment">
    <w:name w:val="Reference Attachment"/>
    <w:basedOn w:val="List"/>
    <w:rsid w:val="00EE3032"/>
    <w:pPr>
      <w:numPr>
        <w:numId w:val="8"/>
      </w:numPr>
      <w:tabs>
        <w:tab w:val="clear" w:pos="504"/>
        <w:tab w:val="num" w:pos="450"/>
      </w:tabs>
      <w:spacing w:before="60" w:after="60"/>
      <w:ind w:left="450" w:hanging="450"/>
    </w:pPr>
  </w:style>
  <w:style w:type="numbering" w:styleId="1ai">
    <w:name w:val="Outline List 1"/>
    <w:basedOn w:val="NoList"/>
    <w:semiHidden/>
    <w:rsid w:val="00EE3032"/>
    <w:pPr>
      <w:numPr>
        <w:numId w:val="22"/>
      </w:numPr>
    </w:pPr>
  </w:style>
  <w:style w:type="paragraph" w:customStyle="1" w:styleId="CommentaryTextBullet">
    <w:name w:val="Commentary Text Bullet"/>
    <w:basedOn w:val="CommentaryText0"/>
    <w:rsid w:val="00EE3032"/>
    <w:pPr>
      <w:numPr>
        <w:numId w:val="9"/>
      </w:numPr>
      <w:spacing w:before="0" w:after="60"/>
    </w:pPr>
  </w:style>
  <w:style w:type="paragraph" w:customStyle="1" w:styleId="AcronymList">
    <w:name w:val="Acronym List"/>
    <w:basedOn w:val="BodyText"/>
    <w:autoRedefine/>
    <w:rsid w:val="00EE3032"/>
    <w:pPr>
      <w:tabs>
        <w:tab w:val="left" w:pos="1440"/>
      </w:tabs>
      <w:spacing w:before="60" w:after="60"/>
      <w:ind w:hanging="1440"/>
    </w:pPr>
  </w:style>
  <w:style w:type="paragraph" w:customStyle="1" w:styleId="NoteNumberList">
    <w:name w:val="Note Number List"/>
    <w:basedOn w:val="NumberListText"/>
    <w:rsid w:val="00EE3032"/>
    <w:pPr>
      <w:numPr>
        <w:numId w:val="10"/>
      </w:numPr>
    </w:pPr>
  </w:style>
  <w:style w:type="table" w:customStyle="1" w:styleId="Table-SimpleGrid">
    <w:name w:val="Table - Simple Grid"/>
    <w:basedOn w:val="TableNormal"/>
    <w:rsid w:val="00EE3032"/>
    <w:pPr>
      <w:spacing w:before="60" w:after="60"/>
    </w:pPr>
    <w:rPr>
      <w:rFonts w:ascii="Arial" w:hAnsi="Arial"/>
    </w:r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style>
  <w:style w:type="table" w:customStyle="1" w:styleId="Table-SideHeader">
    <w:name w:val="Table - Side Header"/>
    <w:basedOn w:val="TableGrid1"/>
    <w:rsid w:val="00EE3032"/>
    <w:rPr>
      <w:rFonts w:ascii="Arial" w:hAnsi="Arial"/>
    </w:rPr>
    <w:tblPr>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
    <w:trPr>
      <w:jc w:val="center"/>
    </w:trPr>
    <w:tcPr>
      <w:shd w:val="clear" w:color="auto" w:fill="auto"/>
    </w:tcPr>
    <w:tblStylePr w:type="lastRow">
      <w:rPr>
        <w:rFonts w:ascii="Arial" w:hAnsi="Arial"/>
        <w:b w:val="0"/>
        <w:i w:val="0"/>
        <w:iCs/>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l2br w:val="none" w:sz="0" w:space="0" w:color="auto"/>
          <w:tr2bl w:val="none" w:sz="0" w:space="0" w:color="auto"/>
        </w:tcBorders>
      </w:tcPr>
    </w:tblStylePr>
    <w:tblStylePr w:type="firstCol">
      <w:rPr>
        <w:rFonts w:ascii="Arial" w:hAnsi="Arial"/>
        <w:b/>
        <w:i w:val="0"/>
      </w:rPr>
      <w:tblPr/>
      <w:tcPr>
        <w:tcBorders>
          <w:top w:val="single" w:sz="12" w:space="0" w:color="auto"/>
          <w:left w:val="single" w:sz="12" w:space="0" w:color="auto"/>
          <w:bottom w:val="single" w:sz="12" w:space="0" w:color="auto"/>
          <w:right w:val="single" w:sz="12" w:space="0" w:color="auto"/>
        </w:tcBorders>
        <w:shd w:val="clear" w:color="auto" w:fill="auto"/>
      </w:tcPr>
    </w:tblStylePr>
    <w:tblStylePr w:type="lastCol">
      <w:rPr>
        <w:i w:val="0"/>
        <w:iCs/>
      </w:rPr>
      <w:tblPr/>
      <w:tcPr>
        <w:tcBorders>
          <w:tl2br w:val="none" w:sz="0" w:space="0" w:color="auto"/>
          <w:tr2bl w:val="none" w:sz="0" w:space="0" w:color="auto"/>
        </w:tcBorders>
      </w:tcPr>
    </w:tblStylePr>
    <w:tblStylePr w:type="neCell">
      <w:rPr>
        <w:rFonts w:ascii="Arial" w:hAnsi="Arial"/>
        <w:i w:val="0"/>
      </w:rPr>
    </w:tblStylePr>
    <w:tblStylePr w:type="swCell">
      <w:rPr>
        <w:rFonts w:ascii="Arial" w:hAnsi="Arial"/>
        <w:b/>
        <w:i w:val="0"/>
      </w:rPr>
    </w:tblStylePr>
  </w:style>
  <w:style w:type="table" w:customStyle="1" w:styleId="Table-NoGrid">
    <w:name w:val="Table - No Grid"/>
    <w:basedOn w:val="TableGrid"/>
    <w:rsid w:val="00EE3032"/>
    <w:pPr>
      <w:spacing w:before="60" w:after="60"/>
    </w:pPr>
    <w:rPr>
      <w:rFonts w:ascii="Arial" w:hAnsi="Arial"/>
    </w:rPr>
    <w:tblPr>
      <w:jc w:val="center"/>
      <w:tblCellMar>
        <w:left w:w="115" w:type="dxa"/>
        <w:right w:w="115" w:type="dxa"/>
      </w:tblCellMar>
    </w:tblPr>
    <w:trPr>
      <w:jc w:val="center"/>
    </w:trPr>
  </w:style>
  <w:style w:type="table" w:styleId="TableGrid1">
    <w:name w:val="Table Grid 1"/>
    <w:basedOn w:val="TableNormal"/>
    <w:semiHidden/>
    <w:rsid w:val="00EE3032"/>
    <w:pPr>
      <w:spacing w:before="60" w:after="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nterwiringNotes">
    <w:name w:val="Interwiring Notes"/>
    <w:basedOn w:val="BodyText"/>
    <w:rsid w:val="00EE3032"/>
    <w:pPr>
      <w:numPr>
        <w:numId w:val="11"/>
      </w:numPr>
    </w:pPr>
  </w:style>
  <w:style w:type="table" w:styleId="TableGrid">
    <w:name w:val="Table Grid"/>
    <w:basedOn w:val="TableNormal"/>
    <w:semiHidden/>
    <w:rsid w:val="00EE3032"/>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E3032"/>
    <w:rPr>
      <w:i/>
      <w:color w:val="000080"/>
      <w:u w:val="none"/>
    </w:rPr>
  </w:style>
  <w:style w:type="paragraph" w:customStyle="1" w:styleId="GlossaryHeading">
    <w:name w:val="Glossary Heading"/>
    <w:basedOn w:val="Normal"/>
    <w:rsid w:val="00EE3032"/>
    <w:pPr>
      <w:tabs>
        <w:tab w:val="left" w:pos="2880"/>
      </w:tabs>
      <w:autoSpaceDE w:val="0"/>
      <w:autoSpaceDN w:val="0"/>
      <w:adjustRightInd w:val="0"/>
    </w:pPr>
    <w:rPr>
      <w:rFonts w:cs="Arial"/>
      <w:b/>
      <w:bCs/>
      <w:iCs/>
      <w:color w:val="000000"/>
      <w:szCs w:val="22"/>
    </w:rPr>
  </w:style>
  <w:style w:type="paragraph" w:customStyle="1" w:styleId="FigureCaption">
    <w:name w:val="Figure Caption"/>
    <w:basedOn w:val="Caption"/>
    <w:next w:val="BodyText"/>
    <w:autoRedefine/>
    <w:rsid w:val="00EE3032"/>
    <w:rPr>
      <w:bCs w:val="0"/>
      <w:sz w:val="20"/>
    </w:rPr>
  </w:style>
  <w:style w:type="paragraph" w:customStyle="1" w:styleId="TableCaption">
    <w:name w:val="Table Caption"/>
    <w:basedOn w:val="Caption"/>
    <w:next w:val="BodyText"/>
    <w:rsid w:val="00EE3032"/>
    <w:pPr>
      <w:numPr>
        <w:numId w:val="23"/>
      </w:numPr>
    </w:pPr>
  </w:style>
  <w:style w:type="paragraph" w:styleId="BodyTextFirstIndent">
    <w:name w:val="Body Text First Indent"/>
    <w:basedOn w:val="BodyText"/>
    <w:semiHidden/>
    <w:rsid w:val="00EE3032"/>
    <w:pPr>
      <w:ind w:firstLine="210"/>
    </w:pPr>
  </w:style>
  <w:style w:type="paragraph" w:styleId="BodyTextFirstIndent2">
    <w:name w:val="Body Text First Indent 2"/>
    <w:basedOn w:val="BodyTextIndent"/>
    <w:semiHidden/>
    <w:rsid w:val="00EE3032"/>
    <w:pPr>
      <w:ind w:firstLine="210"/>
    </w:pPr>
  </w:style>
  <w:style w:type="paragraph" w:styleId="E-mailSignature">
    <w:name w:val="E-mail Signature"/>
    <w:basedOn w:val="Normal"/>
    <w:semiHidden/>
    <w:rsid w:val="00EE3032"/>
  </w:style>
  <w:style w:type="character" w:styleId="Emphasis">
    <w:name w:val="Emphasis"/>
    <w:basedOn w:val="DefaultParagraphFont"/>
    <w:rsid w:val="00EE3032"/>
    <w:rPr>
      <w:i/>
      <w:iCs/>
    </w:rPr>
  </w:style>
  <w:style w:type="paragraph" w:styleId="EnvelopeAddress">
    <w:name w:val="envelope address"/>
    <w:basedOn w:val="Normal"/>
    <w:semiHidden/>
    <w:rsid w:val="00EE3032"/>
    <w:pPr>
      <w:framePr w:w="7920" w:h="1980" w:hRule="exact" w:hSpace="180" w:wrap="auto" w:hAnchor="page" w:xAlign="center" w:yAlign="bottom"/>
      <w:ind w:left="2880"/>
    </w:pPr>
    <w:rPr>
      <w:rFonts w:cs="Arial"/>
      <w:sz w:val="24"/>
      <w:szCs w:val="24"/>
    </w:rPr>
  </w:style>
  <w:style w:type="paragraph" w:styleId="EnvelopeReturn">
    <w:name w:val="envelope return"/>
    <w:basedOn w:val="Normal"/>
    <w:semiHidden/>
    <w:rsid w:val="00EE3032"/>
    <w:rPr>
      <w:rFonts w:cs="Arial"/>
      <w:sz w:val="20"/>
    </w:rPr>
  </w:style>
  <w:style w:type="character" w:styleId="HTMLAcronym">
    <w:name w:val="HTML Acronym"/>
    <w:basedOn w:val="DefaultParagraphFont"/>
    <w:semiHidden/>
    <w:rsid w:val="00EE3032"/>
  </w:style>
  <w:style w:type="paragraph" w:styleId="HTMLAddress">
    <w:name w:val="HTML Address"/>
    <w:basedOn w:val="Normal"/>
    <w:semiHidden/>
    <w:rsid w:val="00EE3032"/>
    <w:rPr>
      <w:i/>
      <w:iCs/>
    </w:rPr>
  </w:style>
  <w:style w:type="character" w:styleId="HTMLCite">
    <w:name w:val="HTML Cite"/>
    <w:basedOn w:val="DefaultParagraphFont"/>
    <w:semiHidden/>
    <w:rsid w:val="00EE3032"/>
    <w:rPr>
      <w:i/>
      <w:iCs/>
    </w:rPr>
  </w:style>
  <w:style w:type="character" w:styleId="HTMLCode">
    <w:name w:val="HTML Code"/>
    <w:basedOn w:val="DefaultParagraphFont"/>
    <w:semiHidden/>
    <w:rsid w:val="00EE3032"/>
    <w:rPr>
      <w:rFonts w:ascii="Courier New" w:hAnsi="Courier New" w:cs="Courier New"/>
      <w:sz w:val="20"/>
      <w:szCs w:val="20"/>
    </w:rPr>
  </w:style>
  <w:style w:type="character" w:styleId="HTMLDefinition">
    <w:name w:val="HTML Definition"/>
    <w:basedOn w:val="DefaultParagraphFont"/>
    <w:semiHidden/>
    <w:rsid w:val="00EE3032"/>
    <w:rPr>
      <w:i/>
      <w:iCs/>
    </w:rPr>
  </w:style>
  <w:style w:type="character" w:styleId="HTMLKeyboard">
    <w:name w:val="HTML Keyboard"/>
    <w:basedOn w:val="DefaultParagraphFont"/>
    <w:semiHidden/>
    <w:rsid w:val="00EE3032"/>
    <w:rPr>
      <w:rFonts w:ascii="Courier New" w:hAnsi="Courier New" w:cs="Courier New"/>
      <w:sz w:val="20"/>
      <w:szCs w:val="20"/>
    </w:rPr>
  </w:style>
  <w:style w:type="paragraph" w:styleId="HTMLPreformatted">
    <w:name w:val="HTML Preformatted"/>
    <w:basedOn w:val="Normal"/>
    <w:semiHidden/>
    <w:rsid w:val="00EE3032"/>
    <w:rPr>
      <w:rFonts w:ascii="Courier New" w:hAnsi="Courier New" w:cs="Courier New"/>
      <w:sz w:val="20"/>
    </w:rPr>
  </w:style>
  <w:style w:type="character" w:styleId="HTMLSample">
    <w:name w:val="HTML Sample"/>
    <w:basedOn w:val="DefaultParagraphFont"/>
    <w:semiHidden/>
    <w:rsid w:val="00EE3032"/>
    <w:rPr>
      <w:rFonts w:ascii="Courier New" w:hAnsi="Courier New" w:cs="Courier New"/>
    </w:rPr>
  </w:style>
  <w:style w:type="character" w:styleId="HTMLTypewriter">
    <w:name w:val="HTML Typewriter"/>
    <w:basedOn w:val="DefaultParagraphFont"/>
    <w:semiHidden/>
    <w:rsid w:val="00EE3032"/>
    <w:rPr>
      <w:rFonts w:ascii="Courier New" w:hAnsi="Courier New" w:cs="Courier New"/>
      <w:sz w:val="20"/>
      <w:szCs w:val="20"/>
    </w:rPr>
  </w:style>
  <w:style w:type="character" w:styleId="HTMLVariable">
    <w:name w:val="HTML Variable"/>
    <w:basedOn w:val="DefaultParagraphFont"/>
    <w:semiHidden/>
    <w:rsid w:val="00EE3032"/>
    <w:rPr>
      <w:i/>
      <w:iCs/>
    </w:rPr>
  </w:style>
  <w:style w:type="character" w:styleId="LineNumber">
    <w:name w:val="line number"/>
    <w:basedOn w:val="DefaultParagraphFont"/>
    <w:semiHidden/>
    <w:rsid w:val="00EE3032"/>
  </w:style>
  <w:style w:type="paragraph" w:styleId="List3">
    <w:name w:val="List 3"/>
    <w:basedOn w:val="Normal"/>
    <w:semiHidden/>
    <w:rsid w:val="00EE3032"/>
    <w:pPr>
      <w:ind w:left="1080" w:hanging="360"/>
    </w:pPr>
  </w:style>
  <w:style w:type="paragraph" w:styleId="List4">
    <w:name w:val="List 4"/>
    <w:basedOn w:val="Normal"/>
    <w:semiHidden/>
    <w:rsid w:val="00EE3032"/>
    <w:pPr>
      <w:ind w:hanging="360"/>
    </w:pPr>
  </w:style>
  <w:style w:type="paragraph" w:styleId="List5">
    <w:name w:val="List 5"/>
    <w:basedOn w:val="Normal"/>
    <w:semiHidden/>
    <w:rsid w:val="00EE3032"/>
    <w:pPr>
      <w:ind w:left="1800" w:hanging="360"/>
    </w:pPr>
  </w:style>
  <w:style w:type="paragraph" w:styleId="ListBullet2">
    <w:name w:val="List Bullet 2"/>
    <w:basedOn w:val="Normal"/>
    <w:semiHidden/>
    <w:rsid w:val="00EE3032"/>
    <w:pPr>
      <w:numPr>
        <w:numId w:val="12"/>
      </w:numPr>
    </w:pPr>
  </w:style>
  <w:style w:type="paragraph" w:styleId="ListBullet3">
    <w:name w:val="List Bullet 3"/>
    <w:basedOn w:val="Normal"/>
    <w:semiHidden/>
    <w:rsid w:val="00EE3032"/>
    <w:pPr>
      <w:numPr>
        <w:numId w:val="13"/>
      </w:numPr>
    </w:pPr>
  </w:style>
  <w:style w:type="paragraph" w:styleId="ListBullet4">
    <w:name w:val="List Bullet 4"/>
    <w:basedOn w:val="Normal"/>
    <w:semiHidden/>
    <w:rsid w:val="00EE3032"/>
    <w:pPr>
      <w:numPr>
        <w:numId w:val="14"/>
      </w:numPr>
    </w:pPr>
  </w:style>
  <w:style w:type="paragraph" w:styleId="ListBullet5">
    <w:name w:val="List Bullet 5"/>
    <w:basedOn w:val="Normal"/>
    <w:semiHidden/>
    <w:rsid w:val="00EE3032"/>
    <w:pPr>
      <w:numPr>
        <w:numId w:val="15"/>
      </w:numPr>
    </w:pPr>
  </w:style>
  <w:style w:type="paragraph" w:styleId="ListContinue">
    <w:name w:val="List Continue"/>
    <w:basedOn w:val="Normal"/>
    <w:semiHidden/>
    <w:rsid w:val="00EE3032"/>
    <w:pPr>
      <w:ind w:left="360"/>
    </w:pPr>
  </w:style>
  <w:style w:type="paragraph" w:styleId="ListContinue2">
    <w:name w:val="List Continue 2"/>
    <w:basedOn w:val="Normal"/>
    <w:semiHidden/>
    <w:rsid w:val="00EE3032"/>
    <w:pPr>
      <w:ind w:left="720"/>
    </w:pPr>
  </w:style>
  <w:style w:type="paragraph" w:styleId="ListContinue3">
    <w:name w:val="List Continue 3"/>
    <w:basedOn w:val="Normal"/>
    <w:semiHidden/>
    <w:rsid w:val="00EE3032"/>
    <w:pPr>
      <w:ind w:left="1080"/>
    </w:pPr>
  </w:style>
  <w:style w:type="paragraph" w:styleId="ListContinue4">
    <w:name w:val="List Continue 4"/>
    <w:basedOn w:val="Normal"/>
    <w:semiHidden/>
    <w:rsid w:val="00EE3032"/>
  </w:style>
  <w:style w:type="paragraph" w:styleId="ListContinue5">
    <w:name w:val="List Continue 5"/>
    <w:basedOn w:val="Normal"/>
    <w:semiHidden/>
    <w:rsid w:val="00EE3032"/>
    <w:pPr>
      <w:ind w:left="1800"/>
    </w:pPr>
  </w:style>
  <w:style w:type="paragraph" w:styleId="ListNumber">
    <w:name w:val="List Number"/>
    <w:basedOn w:val="Normal"/>
    <w:semiHidden/>
    <w:rsid w:val="00EE3032"/>
    <w:pPr>
      <w:numPr>
        <w:numId w:val="16"/>
      </w:numPr>
    </w:pPr>
  </w:style>
  <w:style w:type="paragraph" w:styleId="ListNumber2">
    <w:name w:val="List Number 2"/>
    <w:basedOn w:val="Normal"/>
    <w:semiHidden/>
    <w:rsid w:val="00EE3032"/>
    <w:pPr>
      <w:numPr>
        <w:numId w:val="17"/>
      </w:numPr>
    </w:pPr>
  </w:style>
  <w:style w:type="paragraph" w:styleId="ListNumber3">
    <w:name w:val="List Number 3"/>
    <w:basedOn w:val="Normal"/>
    <w:semiHidden/>
    <w:rsid w:val="00EE3032"/>
    <w:pPr>
      <w:numPr>
        <w:numId w:val="18"/>
      </w:numPr>
    </w:pPr>
  </w:style>
  <w:style w:type="paragraph" w:styleId="ListNumber4">
    <w:name w:val="List Number 4"/>
    <w:basedOn w:val="Normal"/>
    <w:semiHidden/>
    <w:rsid w:val="00EE3032"/>
    <w:pPr>
      <w:numPr>
        <w:numId w:val="19"/>
      </w:numPr>
    </w:pPr>
  </w:style>
  <w:style w:type="paragraph" w:styleId="ListNumber5">
    <w:name w:val="List Number 5"/>
    <w:basedOn w:val="Normal"/>
    <w:semiHidden/>
    <w:rsid w:val="00EE3032"/>
    <w:pPr>
      <w:numPr>
        <w:numId w:val="20"/>
      </w:numPr>
    </w:pPr>
  </w:style>
  <w:style w:type="paragraph" w:styleId="MessageHeader">
    <w:name w:val="Message Header"/>
    <w:basedOn w:val="Normal"/>
    <w:semiHidden/>
    <w:rsid w:val="00EE3032"/>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semiHidden/>
    <w:rsid w:val="00EE3032"/>
    <w:rPr>
      <w:rFonts w:ascii="Times New Roman" w:hAnsi="Times New Roman"/>
      <w:sz w:val="24"/>
      <w:szCs w:val="24"/>
    </w:rPr>
  </w:style>
  <w:style w:type="paragraph" w:styleId="NormalIndent">
    <w:name w:val="Normal Indent"/>
    <w:basedOn w:val="Normal"/>
    <w:semiHidden/>
    <w:rsid w:val="00EE3032"/>
    <w:pPr>
      <w:ind w:left="720"/>
    </w:pPr>
  </w:style>
  <w:style w:type="paragraph" w:styleId="NoteHeading">
    <w:name w:val="Note Heading"/>
    <w:basedOn w:val="Normal"/>
    <w:next w:val="Normal"/>
    <w:semiHidden/>
    <w:rsid w:val="00EE3032"/>
  </w:style>
  <w:style w:type="paragraph" w:styleId="Salutation">
    <w:name w:val="Salutation"/>
    <w:basedOn w:val="Normal"/>
    <w:next w:val="Normal"/>
    <w:semiHidden/>
    <w:rsid w:val="00EE3032"/>
  </w:style>
  <w:style w:type="paragraph" w:styleId="Signature">
    <w:name w:val="Signature"/>
    <w:basedOn w:val="Normal"/>
    <w:semiHidden/>
    <w:rsid w:val="00EE3032"/>
    <w:pPr>
      <w:ind w:left="4320"/>
    </w:pPr>
  </w:style>
  <w:style w:type="character" w:styleId="Strong">
    <w:name w:val="Strong"/>
    <w:basedOn w:val="DefaultParagraphFont"/>
    <w:qFormat/>
    <w:rsid w:val="00EE3032"/>
    <w:rPr>
      <w:b/>
      <w:bCs/>
    </w:rPr>
  </w:style>
  <w:style w:type="table" w:styleId="Table3Deffects1">
    <w:name w:val="Table 3D effects 1"/>
    <w:basedOn w:val="TableNormal"/>
    <w:semiHidden/>
    <w:rsid w:val="00EE3032"/>
    <w:pPr>
      <w:spacing w:before="120" w:after="120"/>
      <w:ind w:left="14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E3032"/>
    <w:pPr>
      <w:spacing w:before="120" w:after="120"/>
      <w:ind w:left="14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E3032"/>
    <w:pPr>
      <w:spacing w:before="120" w:after="120"/>
      <w:ind w:left="14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E3032"/>
    <w:pPr>
      <w:spacing w:before="120" w:after="120"/>
      <w:ind w:left="14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E3032"/>
    <w:pPr>
      <w:spacing w:before="120" w:after="120"/>
      <w:ind w:left="14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E3032"/>
    <w:pPr>
      <w:spacing w:before="120" w:after="120"/>
      <w:ind w:left="14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E3032"/>
    <w:pPr>
      <w:spacing w:before="120" w:after="120"/>
      <w:ind w:left="14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E3032"/>
    <w:pPr>
      <w:spacing w:before="120" w:after="120"/>
      <w:ind w:left="14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E3032"/>
    <w:pPr>
      <w:spacing w:before="120" w:after="120"/>
      <w:ind w:left="14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E3032"/>
    <w:pPr>
      <w:spacing w:before="120" w:after="120"/>
      <w:ind w:left="14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E3032"/>
    <w:pPr>
      <w:spacing w:before="120" w:after="120"/>
      <w:ind w:left="14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E3032"/>
    <w:pPr>
      <w:spacing w:before="120" w:after="120"/>
      <w:ind w:left="14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E3032"/>
    <w:pPr>
      <w:spacing w:before="120" w:after="120"/>
      <w:ind w:left="14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E3032"/>
    <w:pPr>
      <w:spacing w:before="120" w:after="120"/>
      <w:ind w:left="14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E3032"/>
    <w:pPr>
      <w:spacing w:before="120" w:after="120"/>
      <w:ind w:left="14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E3032"/>
    <w:pPr>
      <w:spacing w:before="120" w:after="120"/>
      <w:ind w:left="14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E3032"/>
    <w:pPr>
      <w:spacing w:before="120" w:after="120"/>
      <w:ind w:left="14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EE3032"/>
    <w:pPr>
      <w:spacing w:before="120" w:after="120"/>
      <w:ind w:left="14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E3032"/>
    <w:pPr>
      <w:spacing w:before="120" w:after="120"/>
      <w:ind w:left="14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E3032"/>
    <w:pPr>
      <w:spacing w:before="120" w:after="120"/>
      <w:ind w:left="14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6">
    <w:name w:val="Table Grid 6"/>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E3032"/>
    <w:pPr>
      <w:spacing w:before="120" w:after="120"/>
      <w:ind w:left="14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E3032"/>
    <w:pPr>
      <w:spacing w:before="120" w:after="120"/>
      <w:ind w:left="14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E3032"/>
    <w:pPr>
      <w:spacing w:before="120" w:after="120"/>
      <w:ind w:left="14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E3032"/>
    <w:pPr>
      <w:spacing w:before="120" w:after="120"/>
      <w:ind w:left="14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E3032"/>
    <w:pPr>
      <w:spacing w:before="120" w:after="120"/>
      <w:ind w:left="14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E3032"/>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E3032"/>
    <w:pPr>
      <w:spacing w:before="120" w:after="120"/>
      <w:ind w:left="14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E3032"/>
    <w:pPr>
      <w:spacing w:before="120" w:after="120"/>
      <w:ind w:left="14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E3032"/>
    <w:pPr>
      <w:spacing w:before="120" w:after="120"/>
      <w:ind w:left="14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ttachmentHEADING1">
    <w:name w:val="Attachment HEADING 1"/>
    <w:basedOn w:val="Heading1"/>
    <w:next w:val="AttachmentHeading2"/>
    <w:autoRedefine/>
    <w:rsid w:val="00EE3032"/>
    <w:pPr>
      <w:numPr>
        <w:numId w:val="24"/>
      </w:numPr>
      <w:tabs>
        <w:tab w:val="clear" w:pos="432"/>
        <w:tab w:val="left" w:pos="2016"/>
      </w:tabs>
    </w:pPr>
  </w:style>
  <w:style w:type="table" w:styleId="TableProfessional">
    <w:name w:val="Table Professional"/>
    <w:basedOn w:val="TableNormal"/>
    <w:semiHidden/>
    <w:rsid w:val="00EE3032"/>
    <w:pPr>
      <w:spacing w:before="120" w:after="120"/>
      <w:ind w:left="14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E3032"/>
    <w:pPr>
      <w:spacing w:before="120" w:after="120"/>
      <w:ind w:left="14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E3032"/>
    <w:pPr>
      <w:spacing w:before="120" w:after="120"/>
      <w:ind w:left="14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E3032"/>
    <w:pPr>
      <w:spacing w:before="120" w:after="120"/>
      <w:ind w:left="14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E3032"/>
    <w:pPr>
      <w:spacing w:before="120" w:after="120"/>
      <w:ind w:left="14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E3032"/>
    <w:pPr>
      <w:spacing w:before="120" w:after="120"/>
      <w:ind w:left="14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E3032"/>
    <w:pPr>
      <w:spacing w:before="120" w:after="120"/>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E3032"/>
    <w:pPr>
      <w:spacing w:before="120" w:after="120"/>
      <w:ind w:left="14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E3032"/>
    <w:pPr>
      <w:spacing w:before="120" w:after="120"/>
      <w:ind w:left="14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E3032"/>
    <w:pPr>
      <w:spacing w:before="120" w:after="120"/>
      <w:ind w:left="14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aliases w:val="Att TOC Header"/>
    <w:basedOn w:val="Normal"/>
    <w:rsid w:val="00EE3032"/>
    <w:pPr>
      <w:tabs>
        <w:tab w:val="center" w:pos="4320"/>
        <w:tab w:val="right" w:pos="8640"/>
      </w:tabs>
      <w:spacing w:after="0"/>
      <w:ind w:left="0"/>
    </w:pPr>
  </w:style>
  <w:style w:type="paragraph" w:styleId="TOC1">
    <w:name w:val="toc 1"/>
    <w:basedOn w:val="BodyText"/>
    <w:next w:val="BodyText"/>
    <w:autoRedefine/>
    <w:uiPriority w:val="39"/>
    <w:rsid w:val="00EE3032"/>
    <w:pPr>
      <w:tabs>
        <w:tab w:val="left" w:pos="936"/>
        <w:tab w:val="right" w:leader="dot" w:pos="9360"/>
      </w:tabs>
      <w:spacing w:afterLines="2" w:after="2"/>
      <w:ind w:left="0"/>
      <w:contextualSpacing/>
    </w:pPr>
    <w:rPr>
      <w:caps/>
    </w:rPr>
  </w:style>
  <w:style w:type="paragraph" w:styleId="TOC2">
    <w:name w:val="toc 2"/>
    <w:basedOn w:val="TOC1"/>
    <w:next w:val="BodyText"/>
    <w:autoRedefine/>
    <w:uiPriority w:val="39"/>
    <w:rsid w:val="00EE3032"/>
    <w:pPr>
      <w:spacing w:beforeLines="2" w:before="2"/>
    </w:pPr>
    <w:rPr>
      <w:caps w:val="0"/>
    </w:rPr>
  </w:style>
  <w:style w:type="paragraph" w:styleId="TOC3">
    <w:name w:val="toc 3"/>
    <w:basedOn w:val="TOC2"/>
    <w:next w:val="Normal"/>
    <w:autoRedefine/>
    <w:uiPriority w:val="39"/>
    <w:rsid w:val="00EE3032"/>
    <w:pPr>
      <w:tabs>
        <w:tab w:val="clear" w:pos="936"/>
        <w:tab w:val="left" w:pos="1224"/>
      </w:tabs>
    </w:pPr>
  </w:style>
  <w:style w:type="paragraph" w:styleId="TOC4">
    <w:name w:val="toc 4"/>
    <w:basedOn w:val="TOC2"/>
    <w:next w:val="BodyText"/>
    <w:autoRedefine/>
    <w:rsid w:val="00EE3032"/>
    <w:pPr>
      <w:tabs>
        <w:tab w:val="clear" w:pos="936"/>
        <w:tab w:val="left" w:pos="1512"/>
      </w:tabs>
    </w:pPr>
  </w:style>
  <w:style w:type="paragraph" w:styleId="TOC5">
    <w:name w:val="toc 5"/>
    <w:basedOn w:val="TOC2"/>
    <w:next w:val="BodyText"/>
    <w:autoRedefine/>
    <w:rsid w:val="00EE3032"/>
    <w:pPr>
      <w:tabs>
        <w:tab w:val="clear" w:pos="936"/>
        <w:tab w:val="left" w:pos="1800"/>
      </w:tabs>
    </w:pPr>
  </w:style>
  <w:style w:type="paragraph" w:styleId="TOC6">
    <w:name w:val="toc 6"/>
    <w:basedOn w:val="TOC2"/>
    <w:next w:val="BodyText"/>
    <w:autoRedefine/>
    <w:rsid w:val="00EE3032"/>
    <w:pPr>
      <w:tabs>
        <w:tab w:val="clear" w:pos="936"/>
        <w:tab w:val="left" w:pos="2088"/>
      </w:tabs>
    </w:pPr>
  </w:style>
  <w:style w:type="paragraph" w:styleId="TOC7">
    <w:name w:val="toc 7"/>
    <w:basedOn w:val="TOC2"/>
    <w:next w:val="BodyText"/>
    <w:autoRedefine/>
    <w:rsid w:val="00EE3032"/>
    <w:pPr>
      <w:tabs>
        <w:tab w:val="clear" w:pos="936"/>
        <w:tab w:val="left" w:pos="2376"/>
      </w:tabs>
    </w:pPr>
  </w:style>
  <w:style w:type="paragraph" w:styleId="TOC8">
    <w:name w:val="toc 8"/>
    <w:basedOn w:val="TOC2"/>
    <w:next w:val="BodyText"/>
    <w:autoRedefine/>
    <w:rsid w:val="00EE3032"/>
    <w:pPr>
      <w:tabs>
        <w:tab w:val="clear" w:pos="936"/>
        <w:tab w:val="left" w:pos="2664"/>
      </w:tabs>
    </w:pPr>
  </w:style>
  <w:style w:type="paragraph" w:styleId="TOC9">
    <w:name w:val="toc 9"/>
    <w:basedOn w:val="TOC2"/>
    <w:next w:val="BodyText"/>
    <w:autoRedefine/>
    <w:rsid w:val="00EE3032"/>
    <w:pPr>
      <w:tabs>
        <w:tab w:val="clear" w:pos="936"/>
        <w:tab w:val="left" w:pos="2952"/>
      </w:tabs>
    </w:pPr>
  </w:style>
  <w:style w:type="paragraph" w:customStyle="1" w:styleId="AttachmentHeading2">
    <w:name w:val="Attachment Heading 2"/>
    <w:basedOn w:val="AttachmentHEADING1"/>
    <w:next w:val="BodyText"/>
    <w:autoRedefine/>
    <w:rsid w:val="00EE3032"/>
    <w:pPr>
      <w:numPr>
        <w:ilvl w:val="1"/>
      </w:numPr>
      <w:tabs>
        <w:tab w:val="clear" w:pos="2016"/>
        <w:tab w:val="left" w:pos="576"/>
      </w:tabs>
      <w:spacing w:before="120"/>
    </w:pPr>
    <w:rPr>
      <w:caps w:val="0"/>
    </w:rPr>
  </w:style>
  <w:style w:type="paragraph" w:customStyle="1" w:styleId="AttachmentHeading3">
    <w:name w:val="Attachment Heading 3"/>
    <w:basedOn w:val="AttachmentHeading2"/>
    <w:next w:val="BodyText"/>
    <w:autoRedefine/>
    <w:rsid w:val="00EE3032"/>
    <w:pPr>
      <w:numPr>
        <w:ilvl w:val="2"/>
      </w:numPr>
      <w:tabs>
        <w:tab w:val="clear" w:pos="576"/>
      </w:tabs>
    </w:pPr>
  </w:style>
  <w:style w:type="paragraph" w:customStyle="1" w:styleId="AttachmentHeading4">
    <w:name w:val="Attachment Heading 4"/>
    <w:basedOn w:val="AttachmentHeading2"/>
    <w:next w:val="BodyText"/>
    <w:autoRedefine/>
    <w:rsid w:val="00EE3032"/>
    <w:pPr>
      <w:numPr>
        <w:ilvl w:val="3"/>
      </w:numPr>
      <w:tabs>
        <w:tab w:val="clear" w:pos="576"/>
      </w:tabs>
    </w:pPr>
  </w:style>
  <w:style w:type="paragraph" w:customStyle="1" w:styleId="AttachmentHeading5">
    <w:name w:val="Attachment Heading 5"/>
    <w:basedOn w:val="AttachmentHeading2"/>
    <w:next w:val="BodyText"/>
    <w:rsid w:val="00EE3032"/>
    <w:pPr>
      <w:numPr>
        <w:ilvl w:val="4"/>
      </w:numPr>
      <w:tabs>
        <w:tab w:val="left" w:pos="1440"/>
      </w:tabs>
    </w:pPr>
  </w:style>
  <w:style w:type="paragraph" w:customStyle="1" w:styleId="AttachmentHeading6">
    <w:name w:val="Attachment Heading 6"/>
    <w:basedOn w:val="AttachmentHeading2"/>
    <w:next w:val="BodyText"/>
    <w:autoRedefine/>
    <w:rsid w:val="00EE3032"/>
    <w:pPr>
      <w:numPr>
        <w:ilvl w:val="5"/>
      </w:numPr>
      <w:tabs>
        <w:tab w:val="clear" w:pos="576"/>
        <w:tab w:val="left" w:pos="1296"/>
      </w:tabs>
    </w:pPr>
  </w:style>
  <w:style w:type="paragraph" w:customStyle="1" w:styleId="AttachmentHeading7">
    <w:name w:val="Attachment Heading 7"/>
    <w:basedOn w:val="AttachmentHeading2"/>
    <w:next w:val="BodyText"/>
    <w:autoRedefine/>
    <w:rsid w:val="00EE3032"/>
    <w:pPr>
      <w:numPr>
        <w:ilvl w:val="6"/>
      </w:numPr>
      <w:tabs>
        <w:tab w:val="clear" w:pos="576"/>
        <w:tab w:val="left" w:pos="1584"/>
      </w:tabs>
    </w:pPr>
  </w:style>
  <w:style w:type="paragraph" w:customStyle="1" w:styleId="AttachmentHeading8">
    <w:name w:val="Attachment Heading 8"/>
    <w:basedOn w:val="AttachmentHeading2"/>
    <w:next w:val="BodyText"/>
    <w:autoRedefine/>
    <w:rsid w:val="00EE3032"/>
    <w:pPr>
      <w:numPr>
        <w:ilvl w:val="7"/>
      </w:numPr>
      <w:tabs>
        <w:tab w:val="clear" w:pos="576"/>
        <w:tab w:val="left" w:pos="1728"/>
      </w:tabs>
    </w:pPr>
  </w:style>
  <w:style w:type="paragraph" w:customStyle="1" w:styleId="AttachmentHeading9">
    <w:name w:val="Attachment Heading 9"/>
    <w:basedOn w:val="AttachmentHeading2"/>
    <w:next w:val="BodyText"/>
    <w:autoRedefine/>
    <w:rsid w:val="00EE3032"/>
    <w:pPr>
      <w:numPr>
        <w:ilvl w:val="8"/>
      </w:numPr>
      <w:tabs>
        <w:tab w:val="clear" w:pos="576"/>
        <w:tab w:val="left" w:pos="1872"/>
      </w:tabs>
    </w:pPr>
  </w:style>
  <w:style w:type="character" w:customStyle="1" w:styleId="CommentarytextChar">
    <w:name w:val="Commentary text Char"/>
    <w:basedOn w:val="DefaultParagraphFont"/>
    <w:link w:val="Commentarytext"/>
    <w:semiHidden/>
    <w:rsid w:val="00131C81"/>
    <w:rPr>
      <w:rFonts w:ascii="Arial" w:hAnsi="Arial"/>
      <w:noProof/>
      <w:sz w:val="22"/>
    </w:rPr>
  </w:style>
  <w:style w:type="character" w:customStyle="1" w:styleId="NoteChar">
    <w:name w:val="Note Char"/>
    <w:basedOn w:val="CommentarytextChar"/>
    <w:link w:val="Note"/>
    <w:rsid w:val="00131C81"/>
    <w:rPr>
      <w:rFonts w:ascii="Arial" w:hAnsi="Arial"/>
      <w:noProof/>
      <w:sz w:val="22"/>
      <w:szCs w:val="22"/>
    </w:rPr>
  </w:style>
  <w:style w:type="character" w:customStyle="1" w:styleId="StepProcedureCharChar">
    <w:name w:val="Step Procedure Char Char"/>
    <w:basedOn w:val="DefaultParagraphFont"/>
    <w:link w:val="StepProcedure"/>
    <w:rsid w:val="00EE3032"/>
    <w:rPr>
      <w:rFonts w:ascii="Arial" w:hAnsi="Arial"/>
      <w:noProof/>
      <w:sz w:val="22"/>
      <w:szCs w:val="22"/>
    </w:rPr>
  </w:style>
  <w:style w:type="paragraph" w:customStyle="1" w:styleId="AppendixHeader2">
    <w:name w:val="Appendix Header 2"/>
    <w:basedOn w:val="Heading2"/>
    <w:next w:val="BodyText"/>
    <w:autoRedefine/>
    <w:rsid w:val="00EE3032"/>
    <w:pPr>
      <w:numPr>
        <w:numId w:val="25"/>
      </w:numPr>
      <w:tabs>
        <w:tab w:val="clear" w:pos="360"/>
        <w:tab w:val="left" w:pos="576"/>
      </w:tabs>
    </w:pPr>
  </w:style>
  <w:style w:type="paragraph" w:customStyle="1" w:styleId="AppendixHeader3">
    <w:name w:val="Appendix Header 3"/>
    <w:basedOn w:val="Heading3"/>
    <w:next w:val="BodyText"/>
    <w:autoRedefine/>
    <w:rsid w:val="00EE3032"/>
    <w:pPr>
      <w:numPr>
        <w:numId w:val="25"/>
      </w:numPr>
    </w:pPr>
  </w:style>
  <w:style w:type="paragraph" w:customStyle="1" w:styleId="AppendixHeader4">
    <w:name w:val="Appendix Header 4"/>
    <w:basedOn w:val="Heading4"/>
    <w:next w:val="BodyText"/>
    <w:autoRedefine/>
    <w:rsid w:val="00EE3032"/>
    <w:pPr>
      <w:numPr>
        <w:numId w:val="25"/>
      </w:numPr>
    </w:pPr>
  </w:style>
  <w:style w:type="paragraph" w:customStyle="1" w:styleId="AppendixHeader5">
    <w:name w:val="Appendix Header 5"/>
    <w:basedOn w:val="Heading5"/>
    <w:next w:val="BodyText"/>
    <w:autoRedefine/>
    <w:rsid w:val="00EE3032"/>
    <w:pPr>
      <w:numPr>
        <w:numId w:val="25"/>
      </w:numPr>
      <w:tabs>
        <w:tab w:val="clear" w:pos="1440"/>
      </w:tabs>
    </w:pPr>
  </w:style>
  <w:style w:type="paragraph" w:customStyle="1" w:styleId="AppendixHeader6">
    <w:name w:val="Appendix Header 6"/>
    <w:basedOn w:val="Heading6"/>
    <w:next w:val="BodyText"/>
    <w:autoRedefine/>
    <w:rsid w:val="00EE3032"/>
    <w:pPr>
      <w:numPr>
        <w:numId w:val="25"/>
      </w:numPr>
      <w:tabs>
        <w:tab w:val="clear" w:pos="1440"/>
        <w:tab w:val="left" w:pos="1296"/>
      </w:tabs>
    </w:pPr>
  </w:style>
  <w:style w:type="paragraph" w:customStyle="1" w:styleId="AppendixHeader7">
    <w:name w:val="Appendix Header 7"/>
    <w:basedOn w:val="Heading7"/>
    <w:next w:val="BodyText"/>
    <w:autoRedefine/>
    <w:rsid w:val="00EE3032"/>
    <w:pPr>
      <w:keepLines/>
      <w:numPr>
        <w:numId w:val="25"/>
      </w:numPr>
      <w:tabs>
        <w:tab w:val="clear" w:pos="1368"/>
        <w:tab w:val="left" w:pos="1584"/>
      </w:tabs>
    </w:pPr>
  </w:style>
  <w:style w:type="paragraph" w:customStyle="1" w:styleId="AppendixHeader8">
    <w:name w:val="Appendix Header 8"/>
    <w:basedOn w:val="Heading8"/>
    <w:next w:val="BodyText"/>
    <w:autoRedefine/>
    <w:rsid w:val="00EE3032"/>
    <w:pPr>
      <w:numPr>
        <w:numId w:val="25"/>
      </w:numPr>
      <w:tabs>
        <w:tab w:val="left" w:pos="1728"/>
      </w:tabs>
    </w:pPr>
  </w:style>
  <w:style w:type="paragraph" w:customStyle="1" w:styleId="AppendixHeader9">
    <w:name w:val="Appendix Header 9"/>
    <w:basedOn w:val="Heading9"/>
    <w:next w:val="BodyText"/>
    <w:autoRedefine/>
    <w:rsid w:val="00EE3032"/>
    <w:pPr>
      <w:numPr>
        <w:numId w:val="25"/>
      </w:numPr>
      <w:tabs>
        <w:tab w:val="left" w:pos="1872"/>
      </w:tabs>
    </w:pPr>
  </w:style>
  <w:style w:type="paragraph" w:customStyle="1" w:styleId="-ListBullet">
    <w:name w:val="-List Bullet"/>
    <w:basedOn w:val="Normal"/>
    <w:semiHidden/>
    <w:rsid w:val="00EE3032"/>
    <w:pPr>
      <w:numPr>
        <w:numId w:val="4"/>
      </w:numPr>
      <w:tabs>
        <w:tab w:val="left" w:pos="2520"/>
      </w:tabs>
      <w:spacing w:before="0" w:after="0" w:line="240" w:lineRule="exact"/>
    </w:pPr>
  </w:style>
  <w:style w:type="paragraph" w:customStyle="1" w:styleId="CommentaryHeading">
    <w:name w:val="Commentary Heading"/>
    <w:basedOn w:val="BodyText"/>
    <w:next w:val="CommentaryText0"/>
    <w:rsid w:val="00EE3032"/>
    <w:pPr>
      <w:keepNext/>
      <w:jc w:val="center"/>
    </w:pPr>
    <w:rPr>
      <w:b/>
      <w:bCs/>
      <w:caps/>
      <w:szCs w:val="22"/>
    </w:rPr>
  </w:style>
  <w:style w:type="numbering" w:customStyle="1" w:styleId="1NumberBullet">
    <w:name w:val="1. Number Bullet"/>
    <w:basedOn w:val="NoList"/>
    <w:semiHidden/>
    <w:rsid w:val="00EE3032"/>
    <w:pPr>
      <w:numPr>
        <w:numId w:val="1"/>
      </w:numPr>
    </w:pPr>
  </w:style>
  <w:style w:type="numbering" w:customStyle="1" w:styleId="Bullets">
    <w:name w:val="Bullets"/>
    <w:basedOn w:val="NoList"/>
    <w:rsid w:val="00EE3032"/>
    <w:pPr>
      <w:numPr>
        <w:numId w:val="27"/>
      </w:numPr>
    </w:pPr>
  </w:style>
  <w:style w:type="paragraph" w:customStyle="1" w:styleId="TableofContents">
    <w:name w:val="Table of Contents"/>
    <w:basedOn w:val="Normal"/>
    <w:rsid w:val="00EE3032"/>
    <w:pPr>
      <w:tabs>
        <w:tab w:val="left" w:pos="936"/>
        <w:tab w:val="left" w:pos="1224"/>
        <w:tab w:val="left" w:pos="1512"/>
        <w:tab w:val="left" w:pos="1800"/>
        <w:tab w:val="left" w:pos="2088"/>
        <w:tab w:val="left" w:pos="2376"/>
        <w:tab w:val="left" w:pos="2664"/>
        <w:tab w:val="left" w:pos="2952"/>
        <w:tab w:val="right" w:leader="dot" w:pos="9360"/>
      </w:tabs>
      <w:spacing w:beforeLines="20" w:before="20" w:afterLines="20" w:after="20"/>
      <w:ind w:left="0"/>
    </w:pPr>
    <w:rPr>
      <w:szCs w:val="22"/>
    </w:rPr>
  </w:style>
  <w:style w:type="paragraph" w:customStyle="1" w:styleId="TOCHeader">
    <w:name w:val="TOC Header"/>
    <w:basedOn w:val="TableofContents"/>
    <w:rsid w:val="00EE3032"/>
    <w:pPr>
      <w:spacing w:beforeLines="0" w:before="0" w:afterLines="0" w:after="240"/>
      <w:contextualSpacing/>
      <w:jc w:val="center"/>
    </w:pPr>
    <w:rPr>
      <w:b/>
      <w:caps/>
      <w:sz w:val="18"/>
      <w:szCs w:val="18"/>
    </w:rPr>
  </w:style>
  <w:style w:type="paragraph" w:styleId="TableofFigures">
    <w:name w:val="table of figures"/>
    <w:basedOn w:val="Normal"/>
    <w:next w:val="Normal"/>
    <w:rsid w:val="00EE3032"/>
    <w:pPr>
      <w:spacing w:before="60" w:after="0"/>
      <w:ind w:left="0"/>
    </w:pPr>
  </w:style>
  <w:style w:type="paragraph" w:styleId="TOAHeading">
    <w:name w:val="toa heading"/>
    <w:basedOn w:val="Normal"/>
    <w:next w:val="Normal"/>
    <w:rsid w:val="00EE3032"/>
    <w:rPr>
      <w:rFonts w:cs="Arial"/>
      <w:b/>
      <w:bCs/>
      <w:sz w:val="24"/>
      <w:szCs w:val="24"/>
    </w:rPr>
  </w:style>
  <w:style w:type="paragraph" w:customStyle="1" w:styleId="StyleTOC2Before002lineAfter002line">
    <w:name w:val="Style TOC 2 + Before:  0.02 line After:  0.02 line"/>
    <w:basedOn w:val="TOC2"/>
    <w:rsid w:val="00EE3032"/>
    <w:pPr>
      <w:spacing w:before="4" w:after="4"/>
    </w:pPr>
  </w:style>
  <w:style w:type="paragraph" w:customStyle="1" w:styleId="StyleTOC3Before002lineAfter002line">
    <w:name w:val="Style TOC 3 + Before:  0.02 line After:  0.02 line"/>
    <w:basedOn w:val="TOC2"/>
    <w:rsid w:val="00EE3032"/>
    <w:pPr>
      <w:tabs>
        <w:tab w:val="clear" w:pos="936"/>
        <w:tab w:val="left" w:pos="1224"/>
      </w:tabs>
    </w:pPr>
  </w:style>
  <w:style w:type="paragraph" w:customStyle="1" w:styleId="StyleTOC4Before002lineAfter002line">
    <w:name w:val="Style TOC 4 + Before:  0.02 line After:  0.02 line"/>
    <w:basedOn w:val="TOC4"/>
    <w:rsid w:val="00EE3032"/>
    <w:pPr>
      <w:spacing w:before="4" w:after="4"/>
    </w:pPr>
  </w:style>
  <w:style w:type="paragraph" w:customStyle="1" w:styleId="APPENDIXHeading1">
    <w:name w:val="APPENDIX Heading 1"/>
    <w:basedOn w:val="Heading1"/>
    <w:rsid w:val="00EE3032"/>
    <w:pPr>
      <w:numPr>
        <w:numId w:val="28"/>
      </w:numPr>
      <w:tabs>
        <w:tab w:val="left" w:pos="720"/>
      </w:tabs>
    </w:pPr>
  </w:style>
  <w:style w:type="paragraph" w:customStyle="1" w:styleId="StyleTOC2Before002line">
    <w:name w:val="Style TOC 2 + Before:  0.02 line"/>
    <w:basedOn w:val="TOC2"/>
    <w:autoRedefine/>
    <w:rsid w:val="00EE3032"/>
    <w:pPr>
      <w:tabs>
        <w:tab w:val="left" w:pos="1927"/>
      </w:tabs>
      <w:spacing w:before="4" w:after="4"/>
    </w:pPr>
  </w:style>
  <w:style w:type="paragraph" w:styleId="ListParagraph">
    <w:name w:val="List Paragraph"/>
    <w:basedOn w:val="Normal"/>
    <w:uiPriority w:val="34"/>
    <w:qFormat/>
    <w:rsid w:val="00546E2E"/>
    <w:pPr>
      <w:spacing w:before="0" w:after="0"/>
      <w:ind w:left="720"/>
      <w:contextualSpacing/>
    </w:pPr>
    <w:rPr>
      <w:rFonts w:ascii="Calibri" w:eastAsia="Calibri" w:hAnsi="Calibri"/>
      <w:sz w:val="20"/>
    </w:rPr>
  </w:style>
  <w:style w:type="character" w:customStyle="1" w:styleId="BodyTextChar">
    <w:name w:val="Body Text Char"/>
    <w:basedOn w:val="DefaultParagraphFont"/>
    <w:link w:val="BodyText"/>
    <w:rsid w:val="00285106"/>
    <w:rPr>
      <w:rFonts w:ascii="Arial" w:hAnsi="Arial"/>
      <w:sz w:val="22"/>
    </w:rPr>
  </w:style>
  <w:style w:type="character" w:styleId="CommentReference">
    <w:name w:val="annotation reference"/>
    <w:basedOn w:val="DefaultParagraphFont"/>
    <w:semiHidden/>
    <w:unhideWhenUsed/>
    <w:rsid w:val="002E5568"/>
    <w:rPr>
      <w:sz w:val="16"/>
      <w:szCs w:val="16"/>
    </w:rPr>
  </w:style>
  <w:style w:type="paragraph" w:styleId="CommentText">
    <w:name w:val="annotation text"/>
    <w:basedOn w:val="Normal"/>
    <w:link w:val="CommentTextChar"/>
    <w:semiHidden/>
    <w:unhideWhenUsed/>
    <w:rsid w:val="002E5568"/>
    <w:rPr>
      <w:sz w:val="20"/>
    </w:rPr>
  </w:style>
  <w:style w:type="character" w:customStyle="1" w:styleId="CommentTextChar">
    <w:name w:val="Comment Text Char"/>
    <w:basedOn w:val="DefaultParagraphFont"/>
    <w:link w:val="CommentText"/>
    <w:semiHidden/>
    <w:rsid w:val="002E5568"/>
    <w:rPr>
      <w:rFonts w:ascii="Arial" w:hAnsi="Arial"/>
    </w:rPr>
  </w:style>
  <w:style w:type="paragraph" w:styleId="CommentSubject">
    <w:name w:val="annotation subject"/>
    <w:basedOn w:val="CommentText"/>
    <w:next w:val="CommentText"/>
    <w:link w:val="CommentSubjectChar"/>
    <w:semiHidden/>
    <w:unhideWhenUsed/>
    <w:rsid w:val="002E5568"/>
    <w:rPr>
      <w:b/>
      <w:bCs/>
    </w:rPr>
  </w:style>
  <w:style w:type="character" w:customStyle="1" w:styleId="CommentSubjectChar">
    <w:name w:val="Comment Subject Char"/>
    <w:basedOn w:val="CommentTextChar"/>
    <w:link w:val="CommentSubject"/>
    <w:semiHidden/>
    <w:rsid w:val="002E5568"/>
    <w:rPr>
      <w:rFonts w:ascii="Arial" w:hAnsi="Arial"/>
      <w:b/>
      <w:bCs/>
    </w:rPr>
  </w:style>
  <w:style w:type="paragraph" w:styleId="Revision">
    <w:name w:val="Revision"/>
    <w:hidden/>
    <w:uiPriority w:val="99"/>
    <w:semiHidden/>
    <w:rsid w:val="002E5568"/>
    <w:rPr>
      <w:rFonts w:ascii="Arial" w:hAnsi="Arial"/>
      <w:sz w:val="22"/>
    </w:rPr>
  </w:style>
  <w:style w:type="character" w:customStyle="1" w:styleId="Heading2Char">
    <w:name w:val="Heading 2 Char"/>
    <w:basedOn w:val="DefaultParagraphFont"/>
    <w:link w:val="Heading2"/>
    <w:rsid w:val="005E1CF2"/>
    <w:rPr>
      <w:rFonts w:ascii="Arial" w:hAnsi="Arial" w:cs="Arial"/>
      <w:b/>
      <w:bCs/>
      <w:iCs/>
      <w:sz w:val="22"/>
      <w:szCs w:val="28"/>
    </w:rPr>
  </w:style>
  <w:style w:type="character" w:customStyle="1" w:styleId="Heading4Char">
    <w:name w:val="Heading 4 Char"/>
    <w:basedOn w:val="DefaultParagraphFont"/>
    <w:link w:val="Heading4"/>
    <w:rsid w:val="005E1CF2"/>
    <w:rPr>
      <w:rFonts w:ascii="Arial" w:hAnsi="Arial" w:cs="Arial"/>
      <w:b/>
      <w:iCs/>
      <w:sz w:val="22"/>
      <w:szCs w:val="28"/>
    </w:rPr>
  </w:style>
  <w:style w:type="character" w:customStyle="1" w:styleId="Heading3Char">
    <w:name w:val="Heading 3 Char"/>
    <w:basedOn w:val="DefaultParagraphFont"/>
    <w:link w:val="Heading3"/>
    <w:rsid w:val="009E4374"/>
    <w:rPr>
      <w:rFonts w:ascii="Arial" w:hAnsi="Arial" w:cs="Arial"/>
      <w:b/>
      <w:bCs/>
      <w:iC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798198">
      <w:bodyDiv w:val="1"/>
      <w:marLeft w:val="0"/>
      <w:marRight w:val="0"/>
      <w:marTop w:val="0"/>
      <w:marBottom w:val="0"/>
      <w:divBdr>
        <w:top w:val="none" w:sz="0" w:space="0" w:color="auto"/>
        <w:left w:val="none" w:sz="0" w:space="0" w:color="auto"/>
        <w:bottom w:val="none" w:sz="0" w:space="0" w:color="auto"/>
        <w:right w:val="none" w:sz="0" w:space="0" w:color="auto"/>
      </w:divBdr>
    </w:div>
    <w:div w:id="196996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svg"/><Relationship Id="rId26" Type="http://schemas.openxmlformats.org/officeDocument/2006/relationships/header" Target="header12.xml"/><Relationship Id="rId39" Type="http://schemas.openxmlformats.org/officeDocument/2006/relationships/header" Target="header23.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5.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png"/><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2.xml"/><Relationship Id="rId2" Type="http://schemas.openxmlformats.org/officeDocument/2006/relationships/numbering" Target="numbering.xml"/><Relationship Id="rId16" Type="http://schemas.openxmlformats.org/officeDocument/2006/relationships/image" Target="media/image2.svg"/><Relationship Id="rId20" Type="http://schemas.openxmlformats.org/officeDocument/2006/relationships/header" Target="header7.xml"/><Relationship Id="rId29" Type="http://schemas.openxmlformats.org/officeDocument/2006/relationships/header" Target="header15.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eader" Target="header2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0.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oleObject" Target="embeddings/Microsoft_Visio_2003-2010_Drawing.vsd"/></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opp\Documents\Custom%20Office%20Templates\Document%20Body%20Styles%20-%20TOC%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11C7A-BC60-40F6-A54B-2F3A272C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 Body Styles - TOC 1</Template>
  <TotalTime>71</TotalTime>
  <Pages>22</Pages>
  <Words>6320</Words>
  <Characters>36029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Draft Styles Tempalte</vt:lpstr>
    </vt:vector>
  </TitlesOfParts>
  <Company>ARINC Incorporated</Company>
  <LinksUpToDate>false</LinksUpToDate>
  <CharactersWithSpaces>42265</CharactersWithSpaces>
  <SharedDoc>false</SharedDoc>
  <HLinks>
    <vt:vector size="240" baseType="variant">
      <vt:variant>
        <vt:i4>1114167</vt:i4>
      </vt:variant>
      <vt:variant>
        <vt:i4>242</vt:i4>
      </vt:variant>
      <vt:variant>
        <vt:i4>0</vt:i4>
      </vt:variant>
      <vt:variant>
        <vt:i4>5</vt:i4>
      </vt:variant>
      <vt:variant>
        <vt:lpwstr/>
      </vt:variant>
      <vt:variant>
        <vt:lpwstr>_Toc167682948</vt:lpwstr>
      </vt:variant>
      <vt:variant>
        <vt:i4>1114167</vt:i4>
      </vt:variant>
      <vt:variant>
        <vt:i4>236</vt:i4>
      </vt:variant>
      <vt:variant>
        <vt:i4>0</vt:i4>
      </vt:variant>
      <vt:variant>
        <vt:i4>5</vt:i4>
      </vt:variant>
      <vt:variant>
        <vt:lpwstr/>
      </vt:variant>
      <vt:variant>
        <vt:lpwstr>_Toc167682947</vt:lpwstr>
      </vt:variant>
      <vt:variant>
        <vt:i4>1114167</vt:i4>
      </vt:variant>
      <vt:variant>
        <vt:i4>227</vt:i4>
      </vt:variant>
      <vt:variant>
        <vt:i4>0</vt:i4>
      </vt:variant>
      <vt:variant>
        <vt:i4>5</vt:i4>
      </vt:variant>
      <vt:variant>
        <vt:lpwstr/>
      </vt:variant>
      <vt:variant>
        <vt:lpwstr>_Toc167682946</vt:lpwstr>
      </vt:variant>
      <vt:variant>
        <vt:i4>1114167</vt:i4>
      </vt:variant>
      <vt:variant>
        <vt:i4>221</vt:i4>
      </vt:variant>
      <vt:variant>
        <vt:i4>0</vt:i4>
      </vt:variant>
      <vt:variant>
        <vt:i4>5</vt:i4>
      </vt:variant>
      <vt:variant>
        <vt:lpwstr/>
      </vt:variant>
      <vt:variant>
        <vt:lpwstr>_Toc167682945</vt:lpwstr>
      </vt:variant>
      <vt:variant>
        <vt:i4>1114167</vt:i4>
      </vt:variant>
      <vt:variant>
        <vt:i4>215</vt:i4>
      </vt:variant>
      <vt:variant>
        <vt:i4>0</vt:i4>
      </vt:variant>
      <vt:variant>
        <vt:i4>5</vt:i4>
      </vt:variant>
      <vt:variant>
        <vt:lpwstr/>
      </vt:variant>
      <vt:variant>
        <vt:lpwstr>_Toc167682944</vt:lpwstr>
      </vt:variant>
      <vt:variant>
        <vt:i4>1114167</vt:i4>
      </vt:variant>
      <vt:variant>
        <vt:i4>206</vt:i4>
      </vt:variant>
      <vt:variant>
        <vt:i4>0</vt:i4>
      </vt:variant>
      <vt:variant>
        <vt:i4>5</vt:i4>
      </vt:variant>
      <vt:variant>
        <vt:lpwstr/>
      </vt:variant>
      <vt:variant>
        <vt:lpwstr>_Toc167682943</vt:lpwstr>
      </vt:variant>
      <vt:variant>
        <vt:i4>1114167</vt:i4>
      </vt:variant>
      <vt:variant>
        <vt:i4>200</vt:i4>
      </vt:variant>
      <vt:variant>
        <vt:i4>0</vt:i4>
      </vt:variant>
      <vt:variant>
        <vt:i4>5</vt:i4>
      </vt:variant>
      <vt:variant>
        <vt:lpwstr/>
      </vt:variant>
      <vt:variant>
        <vt:lpwstr>_Toc167682942</vt:lpwstr>
      </vt:variant>
      <vt:variant>
        <vt:i4>1114167</vt:i4>
      </vt:variant>
      <vt:variant>
        <vt:i4>194</vt:i4>
      </vt:variant>
      <vt:variant>
        <vt:i4>0</vt:i4>
      </vt:variant>
      <vt:variant>
        <vt:i4>5</vt:i4>
      </vt:variant>
      <vt:variant>
        <vt:lpwstr/>
      </vt:variant>
      <vt:variant>
        <vt:lpwstr>_Toc167682941</vt:lpwstr>
      </vt:variant>
      <vt:variant>
        <vt:i4>1114167</vt:i4>
      </vt:variant>
      <vt:variant>
        <vt:i4>188</vt:i4>
      </vt:variant>
      <vt:variant>
        <vt:i4>0</vt:i4>
      </vt:variant>
      <vt:variant>
        <vt:i4>5</vt:i4>
      </vt:variant>
      <vt:variant>
        <vt:lpwstr/>
      </vt:variant>
      <vt:variant>
        <vt:lpwstr>_Toc167682940</vt:lpwstr>
      </vt:variant>
      <vt:variant>
        <vt:i4>1441847</vt:i4>
      </vt:variant>
      <vt:variant>
        <vt:i4>182</vt:i4>
      </vt:variant>
      <vt:variant>
        <vt:i4>0</vt:i4>
      </vt:variant>
      <vt:variant>
        <vt:i4>5</vt:i4>
      </vt:variant>
      <vt:variant>
        <vt:lpwstr/>
      </vt:variant>
      <vt:variant>
        <vt:lpwstr>_Toc167682939</vt:lpwstr>
      </vt:variant>
      <vt:variant>
        <vt:i4>1441847</vt:i4>
      </vt:variant>
      <vt:variant>
        <vt:i4>176</vt:i4>
      </vt:variant>
      <vt:variant>
        <vt:i4>0</vt:i4>
      </vt:variant>
      <vt:variant>
        <vt:i4>5</vt:i4>
      </vt:variant>
      <vt:variant>
        <vt:lpwstr/>
      </vt:variant>
      <vt:variant>
        <vt:lpwstr>_Toc167682938</vt:lpwstr>
      </vt:variant>
      <vt:variant>
        <vt:i4>1441847</vt:i4>
      </vt:variant>
      <vt:variant>
        <vt:i4>170</vt:i4>
      </vt:variant>
      <vt:variant>
        <vt:i4>0</vt:i4>
      </vt:variant>
      <vt:variant>
        <vt:i4>5</vt:i4>
      </vt:variant>
      <vt:variant>
        <vt:lpwstr/>
      </vt:variant>
      <vt:variant>
        <vt:lpwstr>_Toc167682937</vt:lpwstr>
      </vt:variant>
      <vt:variant>
        <vt:i4>1441847</vt:i4>
      </vt:variant>
      <vt:variant>
        <vt:i4>164</vt:i4>
      </vt:variant>
      <vt:variant>
        <vt:i4>0</vt:i4>
      </vt:variant>
      <vt:variant>
        <vt:i4>5</vt:i4>
      </vt:variant>
      <vt:variant>
        <vt:lpwstr/>
      </vt:variant>
      <vt:variant>
        <vt:lpwstr>_Toc167682936</vt:lpwstr>
      </vt:variant>
      <vt:variant>
        <vt:i4>1441847</vt:i4>
      </vt:variant>
      <vt:variant>
        <vt:i4>158</vt:i4>
      </vt:variant>
      <vt:variant>
        <vt:i4>0</vt:i4>
      </vt:variant>
      <vt:variant>
        <vt:i4>5</vt:i4>
      </vt:variant>
      <vt:variant>
        <vt:lpwstr/>
      </vt:variant>
      <vt:variant>
        <vt:lpwstr>_Toc167682935</vt:lpwstr>
      </vt:variant>
      <vt:variant>
        <vt:i4>1441847</vt:i4>
      </vt:variant>
      <vt:variant>
        <vt:i4>152</vt:i4>
      </vt:variant>
      <vt:variant>
        <vt:i4>0</vt:i4>
      </vt:variant>
      <vt:variant>
        <vt:i4>5</vt:i4>
      </vt:variant>
      <vt:variant>
        <vt:lpwstr/>
      </vt:variant>
      <vt:variant>
        <vt:lpwstr>_Toc167682934</vt:lpwstr>
      </vt:variant>
      <vt:variant>
        <vt:i4>1441847</vt:i4>
      </vt:variant>
      <vt:variant>
        <vt:i4>146</vt:i4>
      </vt:variant>
      <vt:variant>
        <vt:i4>0</vt:i4>
      </vt:variant>
      <vt:variant>
        <vt:i4>5</vt:i4>
      </vt:variant>
      <vt:variant>
        <vt:lpwstr/>
      </vt:variant>
      <vt:variant>
        <vt:lpwstr>_Toc167682933</vt:lpwstr>
      </vt:variant>
      <vt:variant>
        <vt:i4>1441847</vt:i4>
      </vt:variant>
      <vt:variant>
        <vt:i4>140</vt:i4>
      </vt:variant>
      <vt:variant>
        <vt:i4>0</vt:i4>
      </vt:variant>
      <vt:variant>
        <vt:i4>5</vt:i4>
      </vt:variant>
      <vt:variant>
        <vt:lpwstr/>
      </vt:variant>
      <vt:variant>
        <vt:lpwstr>_Toc167682932</vt:lpwstr>
      </vt:variant>
      <vt:variant>
        <vt:i4>1441847</vt:i4>
      </vt:variant>
      <vt:variant>
        <vt:i4>134</vt:i4>
      </vt:variant>
      <vt:variant>
        <vt:i4>0</vt:i4>
      </vt:variant>
      <vt:variant>
        <vt:i4>5</vt:i4>
      </vt:variant>
      <vt:variant>
        <vt:lpwstr/>
      </vt:variant>
      <vt:variant>
        <vt:lpwstr>_Toc167682931</vt:lpwstr>
      </vt:variant>
      <vt:variant>
        <vt:i4>1441847</vt:i4>
      </vt:variant>
      <vt:variant>
        <vt:i4>128</vt:i4>
      </vt:variant>
      <vt:variant>
        <vt:i4>0</vt:i4>
      </vt:variant>
      <vt:variant>
        <vt:i4>5</vt:i4>
      </vt:variant>
      <vt:variant>
        <vt:lpwstr/>
      </vt:variant>
      <vt:variant>
        <vt:lpwstr>_Toc167682930</vt:lpwstr>
      </vt:variant>
      <vt:variant>
        <vt:i4>1507383</vt:i4>
      </vt:variant>
      <vt:variant>
        <vt:i4>122</vt:i4>
      </vt:variant>
      <vt:variant>
        <vt:i4>0</vt:i4>
      </vt:variant>
      <vt:variant>
        <vt:i4>5</vt:i4>
      </vt:variant>
      <vt:variant>
        <vt:lpwstr/>
      </vt:variant>
      <vt:variant>
        <vt:lpwstr>_Toc167682929</vt:lpwstr>
      </vt:variant>
      <vt:variant>
        <vt:i4>1507383</vt:i4>
      </vt:variant>
      <vt:variant>
        <vt:i4>116</vt:i4>
      </vt:variant>
      <vt:variant>
        <vt:i4>0</vt:i4>
      </vt:variant>
      <vt:variant>
        <vt:i4>5</vt:i4>
      </vt:variant>
      <vt:variant>
        <vt:lpwstr/>
      </vt:variant>
      <vt:variant>
        <vt:lpwstr>_Toc167682928</vt:lpwstr>
      </vt:variant>
      <vt:variant>
        <vt:i4>1507383</vt:i4>
      </vt:variant>
      <vt:variant>
        <vt:i4>110</vt:i4>
      </vt:variant>
      <vt:variant>
        <vt:i4>0</vt:i4>
      </vt:variant>
      <vt:variant>
        <vt:i4>5</vt:i4>
      </vt:variant>
      <vt:variant>
        <vt:lpwstr/>
      </vt:variant>
      <vt:variant>
        <vt:lpwstr>_Toc167682927</vt:lpwstr>
      </vt:variant>
      <vt:variant>
        <vt:i4>1507383</vt:i4>
      </vt:variant>
      <vt:variant>
        <vt:i4>104</vt:i4>
      </vt:variant>
      <vt:variant>
        <vt:i4>0</vt:i4>
      </vt:variant>
      <vt:variant>
        <vt:i4>5</vt:i4>
      </vt:variant>
      <vt:variant>
        <vt:lpwstr/>
      </vt:variant>
      <vt:variant>
        <vt:lpwstr>_Toc167682926</vt:lpwstr>
      </vt:variant>
      <vt:variant>
        <vt:i4>1507383</vt:i4>
      </vt:variant>
      <vt:variant>
        <vt:i4>98</vt:i4>
      </vt:variant>
      <vt:variant>
        <vt:i4>0</vt:i4>
      </vt:variant>
      <vt:variant>
        <vt:i4>5</vt:i4>
      </vt:variant>
      <vt:variant>
        <vt:lpwstr/>
      </vt:variant>
      <vt:variant>
        <vt:lpwstr>_Toc167682925</vt:lpwstr>
      </vt:variant>
      <vt:variant>
        <vt:i4>1507383</vt:i4>
      </vt:variant>
      <vt:variant>
        <vt:i4>92</vt:i4>
      </vt:variant>
      <vt:variant>
        <vt:i4>0</vt:i4>
      </vt:variant>
      <vt:variant>
        <vt:i4>5</vt:i4>
      </vt:variant>
      <vt:variant>
        <vt:lpwstr/>
      </vt:variant>
      <vt:variant>
        <vt:lpwstr>_Toc167682924</vt:lpwstr>
      </vt:variant>
      <vt:variant>
        <vt:i4>1507383</vt:i4>
      </vt:variant>
      <vt:variant>
        <vt:i4>86</vt:i4>
      </vt:variant>
      <vt:variant>
        <vt:i4>0</vt:i4>
      </vt:variant>
      <vt:variant>
        <vt:i4>5</vt:i4>
      </vt:variant>
      <vt:variant>
        <vt:lpwstr/>
      </vt:variant>
      <vt:variant>
        <vt:lpwstr>_Toc167682923</vt:lpwstr>
      </vt:variant>
      <vt:variant>
        <vt:i4>1507383</vt:i4>
      </vt:variant>
      <vt:variant>
        <vt:i4>80</vt:i4>
      </vt:variant>
      <vt:variant>
        <vt:i4>0</vt:i4>
      </vt:variant>
      <vt:variant>
        <vt:i4>5</vt:i4>
      </vt:variant>
      <vt:variant>
        <vt:lpwstr/>
      </vt:variant>
      <vt:variant>
        <vt:lpwstr>_Toc167682922</vt:lpwstr>
      </vt:variant>
      <vt:variant>
        <vt:i4>1507383</vt:i4>
      </vt:variant>
      <vt:variant>
        <vt:i4>74</vt:i4>
      </vt:variant>
      <vt:variant>
        <vt:i4>0</vt:i4>
      </vt:variant>
      <vt:variant>
        <vt:i4>5</vt:i4>
      </vt:variant>
      <vt:variant>
        <vt:lpwstr/>
      </vt:variant>
      <vt:variant>
        <vt:lpwstr>_Toc167682921</vt:lpwstr>
      </vt:variant>
      <vt:variant>
        <vt:i4>1507383</vt:i4>
      </vt:variant>
      <vt:variant>
        <vt:i4>68</vt:i4>
      </vt:variant>
      <vt:variant>
        <vt:i4>0</vt:i4>
      </vt:variant>
      <vt:variant>
        <vt:i4>5</vt:i4>
      </vt:variant>
      <vt:variant>
        <vt:lpwstr/>
      </vt:variant>
      <vt:variant>
        <vt:lpwstr>_Toc167682920</vt:lpwstr>
      </vt:variant>
      <vt:variant>
        <vt:i4>1310775</vt:i4>
      </vt:variant>
      <vt:variant>
        <vt:i4>62</vt:i4>
      </vt:variant>
      <vt:variant>
        <vt:i4>0</vt:i4>
      </vt:variant>
      <vt:variant>
        <vt:i4>5</vt:i4>
      </vt:variant>
      <vt:variant>
        <vt:lpwstr/>
      </vt:variant>
      <vt:variant>
        <vt:lpwstr>_Toc167682919</vt:lpwstr>
      </vt:variant>
      <vt:variant>
        <vt:i4>1310775</vt:i4>
      </vt:variant>
      <vt:variant>
        <vt:i4>56</vt:i4>
      </vt:variant>
      <vt:variant>
        <vt:i4>0</vt:i4>
      </vt:variant>
      <vt:variant>
        <vt:i4>5</vt:i4>
      </vt:variant>
      <vt:variant>
        <vt:lpwstr/>
      </vt:variant>
      <vt:variant>
        <vt:lpwstr>_Toc167682918</vt:lpwstr>
      </vt:variant>
      <vt:variant>
        <vt:i4>1310775</vt:i4>
      </vt:variant>
      <vt:variant>
        <vt:i4>50</vt:i4>
      </vt:variant>
      <vt:variant>
        <vt:i4>0</vt:i4>
      </vt:variant>
      <vt:variant>
        <vt:i4>5</vt:i4>
      </vt:variant>
      <vt:variant>
        <vt:lpwstr/>
      </vt:variant>
      <vt:variant>
        <vt:lpwstr>_Toc167682917</vt:lpwstr>
      </vt:variant>
      <vt:variant>
        <vt:i4>1310775</vt:i4>
      </vt:variant>
      <vt:variant>
        <vt:i4>44</vt:i4>
      </vt:variant>
      <vt:variant>
        <vt:i4>0</vt:i4>
      </vt:variant>
      <vt:variant>
        <vt:i4>5</vt:i4>
      </vt:variant>
      <vt:variant>
        <vt:lpwstr/>
      </vt:variant>
      <vt:variant>
        <vt:lpwstr>_Toc167682916</vt:lpwstr>
      </vt:variant>
      <vt:variant>
        <vt:i4>1310775</vt:i4>
      </vt:variant>
      <vt:variant>
        <vt:i4>38</vt:i4>
      </vt:variant>
      <vt:variant>
        <vt:i4>0</vt:i4>
      </vt:variant>
      <vt:variant>
        <vt:i4>5</vt:i4>
      </vt:variant>
      <vt:variant>
        <vt:lpwstr/>
      </vt:variant>
      <vt:variant>
        <vt:lpwstr>_Toc167682915</vt:lpwstr>
      </vt:variant>
      <vt:variant>
        <vt:i4>1310775</vt:i4>
      </vt:variant>
      <vt:variant>
        <vt:i4>32</vt:i4>
      </vt:variant>
      <vt:variant>
        <vt:i4>0</vt:i4>
      </vt:variant>
      <vt:variant>
        <vt:i4>5</vt:i4>
      </vt:variant>
      <vt:variant>
        <vt:lpwstr/>
      </vt:variant>
      <vt:variant>
        <vt:lpwstr>_Toc167682914</vt:lpwstr>
      </vt:variant>
      <vt:variant>
        <vt:i4>1310775</vt:i4>
      </vt:variant>
      <vt:variant>
        <vt:i4>26</vt:i4>
      </vt:variant>
      <vt:variant>
        <vt:i4>0</vt:i4>
      </vt:variant>
      <vt:variant>
        <vt:i4>5</vt:i4>
      </vt:variant>
      <vt:variant>
        <vt:lpwstr/>
      </vt:variant>
      <vt:variant>
        <vt:lpwstr>_Toc167682913</vt:lpwstr>
      </vt:variant>
      <vt:variant>
        <vt:i4>1310775</vt:i4>
      </vt:variant>
      <vt:variant>
        <vt:i4>20</vt:i4>
      </vt:variant>
      <vt:variant>
        <vt:i4>0</vt:i4>
      </vt:variant>
      <vt:variant>
        <vt:i4>5</vt:i4>
      </vt:variant>
      <vt:variant>
        <vt:lpwstr/>
      </vt:variant>
      <vt:variant>
        <vt:lpwstr>_Toc167682912</vt:lpwstr>
      </vt:variant>
      <vt:variant>
        <vt:i4>1310775</vt:i4>
      </vt:variant>
      <vt:variant>
        <vt:i4>14</vt:i4>
      </vt:variant>
      <vt:variant>
        <vt:i4>0</vt:i4>
      </vt:variant>
      <vt:variant>
        <vt:i4>5</vt:i4>
      </vt:variant>
      <vt:variant>
        <vt:lpwstr/>
      </vt:variant>
      <vt:variant>
        <vt:lpwstr>_Toc167682911</vt:lpwstr>
      </vt:variant>
      <vt:variant>
        <vt:i4>1310775</vt:i4>
      </vt:variant>
      <vt:variant>
        <vt:i4>8</vt:i4>
      </vt:variant>
      <vt:variant>
        <vt:i4>0</vt:i4>
      </vt:variant>
      <vt:variant>
        <vt:i4>5</vt:i4>
      </vt:variant>
      <vt:variant>
        <vt:lpwstr/>
      </vt:variant>
      <vt:variant>
        <vt:lpwstr>_Toc167682910</vt:lpwstr>
      </vt:variant>
      <vt:variant>
        <vt:i4>1376311</vt:i4>
      </vt:variant>
      <vt:variant>
        <vt:i4>2</vt:i4>
      </vt:variant>
      <vt:variant>
        <vt:i4>0</vt:i4>
      </vt:variant>
      <vt:variant>
        <vt:i4>5</vt:i4>
      </vt:variant>
      <vt:variant>
        <vt:lpwstr/>
      </vt:variant>
      <vt:variant>
        <vt:lpwstr>_Toc167682909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Styles Tempalte</dc:title>
  <dc:subject>Draft Styles</dc:subject>
  <dc:creator>Sam Buckwalter</dc:creator>
  <dc:description>Styles contained here - nothing to preview</dc:description>
  <cp:lastModifiedBy>Sam Buckwalter</cp:lastModifiedBy>
  <cp:revision>3</cp:revision>
  <cp:lastPrinted>2007-04-26T14:56:00Z</cp:lastPrinted>
  <dcterms:created xsi:type="dcterms:W3CDTF">2020-03-18T14:24:00Z</dcterms:created>
  <dcterms:modified xsi:type="dcterms:W3CDTF">2020-03-19T12:11:00Z</dcterms:modified>
  <cp:contentStatus>Template Revised June 7, 2012</cp:contentStatus>
</cp:coreProperties>
</file>