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77" w:rsidRPr="008308B7" w:rsidRDefault="00915677" w:rsidP="00915677">
      <w:pPr>
        <w:pStyle w:val="Heading1"/>
        <w:rPr>
          <w:rFonts w:asciiTheme="minorHAnsi" w:hAnsiTheme="minorHAnsi"/>
          <w:lang w:val="en-CA"/>
        </w:rPr>
      </w:pPr>
      <w:r w:rsidRPr="008308B7">
        <w:rPr>
          <w:rFonts w:asciiTheme="minorHAnsi" w:hAnsiTheme="minorHAnsi"/>
          <w:lang w:val="en-CA"/>
        </w:rPr>
        <w:t>Title</w:t>
      </w:r>
      <w:bookmarkStart w:id="0" w:name="_GoBack"/>
      <w:bookmarkEnd w:id="0"/>
    </w:p>
    <w:p w:rsidR="00915677" w:rsidRPr="008308B7" w:rsidRDefault="00587FDC" w:rsidP="00915677">
      <w:pPr>
        <w:rPr>
          <w:rFonts w:asciiTheme="minorHAnsi" w:hAnsiTheme="minorHAnsi"/>
          <w:b/>
          <w:lang w:val="en-CA"/>
        </w:rPr>
      </w:pPr>
      <w:r w:rsidRPr="008308B7">
        <w:rPr>
          <w:rFonts w:asciiTheme="minorHAnsi" w:hAnsiTheme="minorHAnsi"/>
          <w:b/>
          <w:lang w:val="en-CA"/>
        </w:rPr>
        <w:t>FAS</w:t>
      </w:r>
      <w:r w:rsidR="00DA640E" w:rsidRPr="008308B7">
        <w:rPr>
          <w:rFonts w:asciiTheme="minorHAnsi" w:hAnsiTheme="minorHAnsi"/>
          <w:b/>
          <w:lang w:val="en-CA"/>
        </w:rPr>
        <w:t xml:space="preserve"> </w:t>
      </w:r>
      <w:r w:rsidR="00364C27" w:rsidRPr="008308B7">
        <w:rPr>
          <w:rFonts w:asciiTheme="minorHAnsi" w:hAnsiTheme="minorHAnsi"/>
          <w:b/>
          <w:lang w:val="en-CA"/>
        </w:rPr>
        <w:t xml:space="preserve">Datablock </w:t>
      </w:r>
      <w:r w:rsidR="00DA640E" w:rsidRPr="008308B7">
        <w:rPr>
          <w:rFonts w:asciiTheme="minorHAnsi" w:hAnsiTheme="minorHAnsi"/>
          <w:b/>
          <w:lang w:val="en-CA"/>
        </w:rPr>
        <w:t>Interface</w:t>
      </w:r>
    </w:p>
    <w:p w:rsidR="00692D26" w:rsidRPr="008308B7" w:rsidRDefault="001C4A4D" w:rsidP="00EC4AF3">
      <w:pPr>
        <w:pStyle w:val="Heading1"/>
        <w:rPr>
          <w:rFonts w:asciiTheme="minorHAnsi" w:hAnsiTheme="minorHAnsi"/>
          <w:lang w:val="en-CA"/>
        </w:rPr>
      </w:pPr>
      <w:r w:rsidRPr="008308B7">
        <w:rPr>
          <w:rFonts w:asciiTheme="minorHAnsi" w:hAnsiTheme="minorHAnsi"/>
          <w:lang w:val="en-CA"/>
        </w:rPr>
        <w:t>Background</w:t>
      </w:r>
    </w:p>
    <w:p w:rsidR="00A23980" w:rsidRPr="008308B7" w:rsidRDefault="00364C27" w:rsidP="00A23980">
      <w:pPr>
        <w:rPr>
          <w:rFonts w:asciiTheme="minorHAnsi" w:hAnsiTheme="minorHAnsi"/>
          <w:lang w:val="en-CA"/>
        </w:rPr>
      </w:pPr>
      <w:r w:rsidRPr="008308B7">
        <w:rPr>
          <w:rFonts w:asciiTheme="minorHAnsi" w:hAnsiTheme="minorHAnsi"/>
          <w:lang w:val="en-CA"/>
        </w:rPr>
        <w:t xml:space="preserve">On some installations, </w:t>
      </w:r>
      <w:r w:rsidR="00BD332A" w:rsidRPr="008308B7">
        <w:rPr>
          <w:rFonts w:asciiTheme="minorHAnsi" w:hAnsiTheme="minorHAnsi"/>
          <w:lang w:val="en-CA"/>
        </w:rPr>
        <w:t xml:space="preserve">the FMS supports LP/LPV approach capability when used in conjunction with a TSO-C146() Delta-4 SBAS receiver (ARINC 743B GLSSU). </w:t>
      </w:r>
      <w:r w:rsidR="00655F2D" w:rsidRPr="008308B7">
        <w:rPr>
          <w:rFonts w:asciiTheme="minorHAnsi" w:hAnsiTheme="minorHAnsi"/>
          <w:lang w:val="en-CA"/>
        </w:rPr>
        <w:t xml:space="preserve"> On such installations:</w:t>
      </w:r>
    </w:p>
    <w:p w:rsidR="00BD332A" w:rsidRPr="008308B7" w:rsidRDefault="00BD332A" w:rsidP="00FA3DDA">
      <w:pPr>
        <w:pStyle w:val="ListParagraph"/>
        <w:numPr>
          <w:ilvl w:val="0"/>
          <w:numId w:val="14"/>
        </w:numPr>
        <w:rPr>
          <w:rFonts w:asciiTheme="minorHAnsi" w:hAnsiTheme="minorHAnsi"/>
          <w:lang w:val="en-CA"/>
        </w:rPr>
      </w:pPr>
      <w:r w:rsidRPr="008308B7">
        <w:rPr>
          <w:rFonts w:asciiTheme="minorHAnsi" w:hAnsiTheme="minorHAnsi"/>
          <w:lang w:val="en-CA"/>
        </w:rPr>
        <w:t>The Delta-4 SBAS receiver provides the lateral and vertical deviations (ILS look-alike) and guidance during the final approach segment</w:t>
      </w:r>
      <w:r w:rsidR="00655F2D" w:rsidRPr="008308B7">
        <w:rPr>
          <w:rFonts w:asciiTheme="minorHAnsi" w:hAnsiTheme="minorHAnsi"/>
          <w:lang w:val="en-CA"/>
        </w:rPr>
        <w:t>;</w:t>
      </w:r>
      <w:r w:rsidRPr="008308B7">
        <w:rPr>
          <w:rFonts w:asciiTheme="minorHAnsi" w:hAnsiTheme="minorHAnsi"/>
          <w:lang w:val="en-CA"/>
        </w:rPr>
        <w:t xml:space="preserve">  </w:t>
      </w:r>
    </w:p>
    <w:p w:rsidR="00BD332A" w:rsidRPr="008308B7" w:rsidRDefault="00BD332A" w:rsidP="00FA3DDA">
      <w:pPr>
        <w:pStyle w:val="ListParagraph"/>
        <w:numPr>
          <w:ilvl w:val="0"/>
          <w:numId w:val="14"/>
        </w:numPr>
        <w:rPr>
          <w:rFonts w:asciiTheme="minorHAnsi" w:hAnsiTheme="minorHAnsi"/>
          <w:lang w:val="en-CA"/>
        </w:rPr>
      </w:pPr>
      <w:r w:rsidRPr="008308B7">
        <w:rPr>
          <w:rFonts w:asciiTheme="minorHAnsi" w:hAnsiTheme="minorHAnsi"/>
          <w:lang w:val="en-CA"/>
        </w:rPr>
        <w:t xml:space="preserve">The FMS performs the following functions: </w:t>
      </w:r>
    </w:p>
    <w:p w:rsidR="00BD332A" w:rsidRPr="008308B7" w:rsidRDefault="00BD332A" w:rsidP="00BD332A">
      <w:pPr>
        <w:pStyle w:val="ListParagraph"/>
        <w:numPr>
          <w:ilvl w:val="0"/>
          <w:numId w:val="9"/>
        </w:numPr>
        <w:rPr>
          <w:rFonts w:asciiTheme="minorHAnsi" w:hAnsiTheme="minorHAnsi"/>
          <w:lang w:val="en-CA"/>
        </w:rPr>
      </w:pPr>
      <w:r w:rsidRPr="008308B7">
        <w:rPr>
          <w:rFonts w:asciiTheme="minorHAnsi" w:hAnsiTheme="minorHAnsi"/>
          <w:lang w:val="en-CA"/>
        </w:rPr>
        <w:t>hosts the Final Approach Segment (FAS) data in its navigation database</w:t>
      </w:r>
    </w:p>
    <w:p w:rsidR="004D785E" w:rsidRPr="008308B7" w:rsidRDefault="004D785E" w:rsidP="00BD332A">
      <w:pPr>
        <w:pStyle w:val="ListParagraph"/>
        <w:numPr>
          <w:ilvl w:val="0"/>
          <w:numId w:val="9"/>
        </w:numPr>
        <w:rPr>
          <w:rFonts w:asciiTheme="minorHAnsi" w:hAnsiTheme="minorHAnsi"/>
          <w:lang w:val="en-CA"/>
        </w:rPr>
      </w:pPr>
      <w:r w:rsidRPr="008308B7">
        <w:rPr>
          <w:rFonts w:asciiTheme="minorHAnsi" w:hAnsiTheme="minorHAnsi"/>
          <w:lang w:val="en-CA"/>
        </w:rPr>
        <w:t>allows the crew to select the desired approach and Level of Service</w:t>
      </w:r>
      <w:r w:rsidR="00D0052A" w:rsidRPr="008308B7">
        <w:rPr>
          <w:rFonts w:asciiTheme="minorHAnsi" w:hAnsiTheme="minorHAnsi"/>
          <w:lang w:val="en-CA"/>
        </w:rPr>
        <w:t xml:space="preserve"> (LPV or LP, LNAV/VNAV, LNAV)</w:t>
      </w:r>
    </w:p>
    <w:p w:rsidR="004D785E" w:rsidRPr="008308B7" w:rsidRDefault="00BD332A" w:rsidP="00BD332A">
      <w:pPr>
        <w:pStyle w:val="ListParagraph"/>
        <w:numPr>
          <w:ilvl w:val="0"/>
          <w:numId w:val="9"/>
        </w:numPr>
        <w:rPr>
          <w:rFonts w:asciiTheme="minorHAnsi" w:hAnsiTheme="minorHAnsi"/>
          <w:lang w:val="en-CA"/>
        </w:rPr>
      </w:pPr>
      <w:r w:rsidRPr="008308B7">
        <w:rPr>
          <w:rFonts w:asciiTheme="minorHAnsi" w:hAnsiTheme="minorHAnsi"/>
          <w:lang w:val="en-CA"/>
        </w:rPr>
        <w:t xml:space="preserve">When a FAS data block is </w:t>
      </w:r>
      <w:r w:rsidR="004D785E" w:rsidRPr="008308B7">
        <w:rPr>
          <w:rFonts w:asciiTheme="minorHAnsi" w:hAnsiTheme="minorHAnsi"/>
          <w:lang w:val="en-CA"/>
        </w:rPr>
        <w:t>present in the database for the selected approach</w:t>
      </w:r>
      <w:r w:rsidR="00D0052A" w:rsidRPr="008308B7">
        <w:rPr>
          <w:rFonts w:asciiTheme="minorHAnsi" w:hAnsiTheme="minorHAnsi"/>
          <w:lang w:val="en-CA"/>
        </w:rPr>
        <w:t xml:space="preserve"> and level of Service</w:t>
      </w:r>
      <w:r w:rsidRPr="008308B7">
        <w:rPr>
          <w:rFonts w:asciiTheme="minorHAnsi" w:hAnsiTheme="minorHAnsi"/>
          <w:lang w:val="en-CA"/>
        </w:rPr>
        <w:t xml:space="preserve">, extraction of the FAS from the navigation </w:t>
      </w:r>
      <w:r w:rsidR="004D785E" w:rsidRPr="008308B7">
        <w:rPr>
          <w:rFonts w:asciiTheme="minorHAnsi" w:hAnsiTheme="minorHAnsi"/>
          <w:lang w:val="en-CA"/>
        </w:rPr>
        <w:t>database</w:t>
      </w:r>
      <w:r w:rsidRPr="008308B7">
        <w:rPr>
          <w:rFonts w:asciiTheme="minorHAnsi" w:hAnsiTheme="minorHAnsi"/>
          <w:lang w:val="en-CA"/>
        </w:rPr>
        <w:t xml:space="preserve"> and transmission to the Delta-4 SBAS </w:t>
      </w:r>
      <w:r w:rsidR="004D785E" w:rsidRPr="008308B7">
        <w:rPr>
          <w:rFonts w:asciiTheme="minorHAnsi" w:hAnsiTheme="minorHAnsi"/>
          <w:lang w:val="en-CA"/>
        </w:rPr>
        <w:t>receiver</w:t>
      </w:r>
      <w:r w:rsidRPr="008308B7">
        <w:rPr>
          <w:rFonts w:asciiTheme="minorHAnsi" w:hAnsiTheme="minorHAnsi"/>
          <w:lang w:val="en-CA"/>
        </w:rPr>
        <w:t xml:space="preserve"> </w:t>
      </w:r>
      <w:r w:rsidR="00612792" w:rsidRPr="008308B7">
        <w:rPr>
          <w:rFonts w:asciiTheme="minorHAnsi" w:hAnsiTheme="minorHAnsi"/>
          <w:lang w:val="en-CA"/>
        </w:rPr>
        <w:t>(via a Final Approach Segment (FAS) Data Message (FASDM))</w:t>
      </w:r>
    </w:p>
    <w:p w:rsidR="00F86223" w:rsidRPr="008308B7" w:rsidRDefault="00C26B26" w:rsidP="00EC4AF3">
      <w:pPr>
        <w:pStyle w:val="Heading1"/>
        <w:rPr>
          <w:rFonts w:asciiTheme="minorHAnsi" w:hAnsiTheme="minorHAnsi"/>
          <w:lang w:val="en-CA"/>
        </w:rPr>
      </w:pPr>
      <w:r w:rsidRPr="008308B7">
        <w:rPr>
          <w:rFonts w:asciiTheme="minorHAnsi" w:hAnsiTheme="minorHAnsi"/>
          <w:lang w:val="en-CA"/>
        </w:rPr>
        <w:t>Describe What Is Needed</w:t>
      </w:r>
    </w:p>
    <w:p w:rsidR="00C0412B" w:rsidRPr="008308B7" w:rsidRDefault="00C0412B" w:rsidP="00587FDC">
      <w:pPr>
        <w:rPr>
          <w:rFonts w:asciiTheme="minorHAnsi" w:hAnsiTheme="minorHAnsi"/>
          <w:lang w:val="en-CA"/>
        </w:rPr>
      </w:pPr>
    </w:p>
    <w:p w:rsidR="00C0412B" w:rsidRPr="008308B7" w:rsidRDefault="00F76045" w:rsidP="00C0412B">
      <w:pPr>
        <w:rPr>
          <w:rFonts w:asciiTheme="minorHAnsi" w:hAnsiTheme="minorHAnsi"/>
          <w:lang w:val="en-CA"/>
        </w:rPr>
      </w:pPr>
      <w:r w:rsidRPr="008308B7">
        <w:rPr>
          <w:rFonts w:asciiTheme="minorHAnsi" w:hAnsiTheme="minorHAnsi"/>
          <w:lang w:val="en-CA"/>
        </w:rPr>
        <w:t xml:space="preserve">Describe the above-mentioned capabilities supporting LP/LPV approaches.  </w:t>
      </w:r>
      <w:r w:rsidR="00C0412B" w:rsidRPr="008308B7">
        <w:rPr>
          <w:rFonts w:asciiTheme="minorHAnsi" w:hAnsiTheme="minorHAnsi"/>
          <w:lang w:val="en-CA"/>
        </w:rPr>
        <w:t>The</w:t>
      </w:r>
      <w:r w:rsidR="004A78B9" w:rsidRPr="008308B7">
        <w:rPr>
          <w:rFonts w:asciiTheme="minorHAnsi" w:hAnsiTheme="minorHAnsi"/>
          <w:lang w:val="en-CA"/>
        </w:rPr>
        <w:t xml:space="preserve"> protocol </w:t>
      </w:r>
      <w:r w:rsidR="00C0412B" w:rsidRPr="008308B7">
        <w:rPr>
          <w:rFonts w:asciiTheme="minorHAnsi" w:hAnsiTheme="minorHAnsi"/>
          <w:lang w:val="en-CA"/>
        </w:rPr>
        <w:t xml:space="preserve">to exchange </w:t>
      </w:r>
      <w:r w:rsidR="00E3759C" w:rsidRPr="008308B7">
        <w:rPr>
          <w:rFonts w:asciiTheme="minorHAnsi" w:hAnsiTheme="minorHAnsi"/>
          <w:lang w:val="en-CA"/>
        </w:rPr>
        <w:t xml:space="preserve">the </w:t>
      </w:r>
      <w:r w:rsidR="00C0412B" w:rsidRPr="008308B7">
        <w:rPr>
          <w:rFonts w:asciiTheme="minorHAnsi" w:hAnsiTheme="minorHAnsi"/>
          <w:lang w:val="en-CA"/>
        </w:rPr>
        <w:t xml:space="preserve">FAS between </w:t>
      </w:r>
      <w:r w:rsidR="00E3759C" w:rsidRPr="008308B7">
        <w:rPr>
          <w:rFonts w:asciiTheme="minorHAnsi" w:hAnsiTheme="minorHAnsi"/>
          <w:lang w:val="en-CA"/>
        </w:rPr>
        <w:t xml:space="preserve">the </w:t>
      </w:r>
      <w:r w:rsidR="00C0412B" w:rsidRPr="008308B7">
        <w:rPr>
          <w:rFonts w:asciiTheme="minorHAnsi" w:hAnsiTheme="minorHAnsi"/>
          <w:lang w:val="en-CA"/>
        </w:rPr>
        <w:t>GLSSU and FMS equipment is</w:t>
      </w:r>
      <w:r w:rsidR="004A78B9" w:rsidRPr="008308B7">
        <w:rPr>
          <w:rFonts w:asciiTheme="minorHAnsi" w:hAnsiTheme="minorHAnsi"/>
          <w:lang w:val="en-CA"/>
        </w:rPr>
        <w:t xml:space="preserve"> based on ARINC 755 and defined in ARINC 743B Appendix D. </w:t>
      </w:r>
      <w:r w:rsidR="00C0412B" w:rsidRPr="008308B7">
        <w:rPr>
          <w:rFonts w:asciiTheme="minorHAnsi" w:hAnsiTheme="minorHAnsi"/>
          <w:lang w:val="en-CA"/>
        </w:rPr>
        <w:t xml:space="preserve"> ARINC 702-5 need</w:t>
      </w:r>
      <w:r w:rsidR="004A78B9" w:rsidRPr="008308B7">
        <w:rPr>
          <w:rFonts w:asciiTheme="minorHAnsi" w:hAnsiTheme="minorHAnsi"/>
          <w:lang w:val="en-CA"/>
        </w:rPr>
        <w:t>s</w:t>
      </w:r>
      <w:r w:rsidR="00C0412B" w:rsidRPr="008308B7">
        <w:rPr>
          <w:rFonts w:asciiTheme="minorHAnsi" w:hAnsiTheme="minorHAnsi"/>
          <w:lang w:val="en-CA"/>
        </w:rPr>
        <w:t xml:space="preserve"> to be updated to </w:t>
      </w:r>
      <w:r w:rsidRPr="008308B7">
        <w:rPr>
          <w:rFonts w:asciiTheme="minorHAnsi" w:hAnsiTheme="minorHAnsi"/>
          <w:lang w:val="en-CA"/>
        </w:rPr>
        <w:t>point to</w:t>
      </w:r>
      <w:r w:rsidR="00C0412B" w:rsidRPr="008308B7">
        <w:rPr>
          <w:rFonts w:asciiTheme="minorHAnsi" w:hAnsiTheme="minorHAnsi"/>
          <w:lang w:val="en-CA"/>
        </w:rPr>
        <w:t xml:space="preserve"> </w:t>
      </w:r>
      <w:r w:rsidR="004F3066" w:rsidRPr="008308B7">
        <w:rPr>
          <w:rFonts w:asciiTheme="minorHAnsi" w:hAnsiTheme="minorHAnsi"/>
          <w:lang w:val="en-CA"/>
        </w:rPr>
        <w:t xml:space="preserve">those </w:t>
      </w:r>
      <w:r w:rsidRPr="008308B7">
        <w:rPr>
          <w:rFonts w:asciiTheme="minorHAnsi" w:hAnsiTheme="minorHAnsi"/>
          <w:lang w:val="en-CA"/>
        </w:rPr>
        <w:t xml:space="preserve">standardized </w:t>
      </w:r>
      <w:r w:rsidR="004F3066" w:rsidRPr="008308B7">
        <w:rPr>
          <w:rFonts w:asciiTheme="minorHAnsi" w:hAnsiTheme="minorHAnsi"/>
          <w:lang w:val="en-CA"/>
        </w:rPr>
        <w:t>interfaces</w:t>
      </w:r>
      <w:r w:rsidR="00C0412B" w:rsidRPr="008308B7">
        <w:rPr>
          <w:rFonts w:asciiTheme="minorHAnsi" w:hAnsiTheme="minorHAnsi"/>
          <w:lang w:val="en-CA"/>
        </w:rPr>
        <w:t xml:space="preserve">.  </w:t>
      </w:r>
    </w:p>
    <w:p w:rsidR="00FA3DDA" w:rsidRPr="008308B7" w:rsidRDefault="00FA3DDA">
      <w:pPr>
        <w:spacing w:after="200" w:line="276" w:lineRule="auto"/>
        <w:rPr>
          <w:rFonts w:asciiTheme="minorHAnsi" w:eastAsiaTheme="majorEastAsia" w:hAnsiTheme="minorHAnsi" w:cstheme="majorBidi"/>
          <w:b/>
          <w:bCs/>
          <w:color w:val="365F91" w:themeColor="accent1" w:themeShade="BF"/>
          <w:sz w:val="28"/>
          <w:szCs w:val="28"/>
          <w:lang w:val="en-CA"/>
        </w:rPr>
      </w:pPr>
      <w:r w:rsidRPr="008308B7">
        <w:rPr>
          <w:rFonts w:asciiTheme="minorHAnsi" w:hAnsiTheme="minorHAnsi"/>
          <w:lang w:val="en-CA"/>
        </w:rPr>
        <w:br w:type="page"/>
      </w:r>
    </w:p>
    <w:p w:rsidR="00D53462" w:rsidRPr="008308B7" w:rsidRDefault="001C4A4D" w:rsidP="00D36302">
      <w:pPr>
        <w:pStyle w:val="Heading1"/>
        <w:rPr>
          <w:rFonts w:asciiTheme="minorHAnsi" w:hAnsiTheme="minorHAnsi"/>
          <w:lang w:val="en-CA"/>
        </w:rPr>
      </w:pPr>
      <w:r w:rsidRPr="008308B7">
        <w:rPr>
          <w:rFonts w:asciiTheme="minorHAnsi" w:hAnsiTheme="minorHAnsi"/>
          <w:lang w:val="en-CA"/>
        </w:rPr>
        <w:t>Recommended Changes</w:t>
      </w:r>
    </w:p>
    <w:p w:rsidR="00650970" w:rsidRPr="008308B7" w:rsidRDefault="00650970" w:rsidP="007F0834">
      <w:pPr>
        <w:pStyle w:val="Heading2"/>
        <w:rPr>
          <w:rFonts w:asciiTheme="minorHAnsi" w:hAnsiTheme="minorHAnsi"/>
          <w:lang w:val="en-CA"/>
        </w:rPr>
      </w:pPr>
    </w:p>
    <w:p w:rsidR="00BE11B7" w:rsidRPr="008308B7" w:rsidRDefault="00F75B06" w:rsidP="007F0834">
      <w:pPr>
        <w:pStyle w:val="Heading2"/>
        <w:rPr>
          <w:rFonts w:asciiTheme="minorHAnsi" w:hAnsiTheme="minorHAnsi"/>
          <w:lang w:val="en-CA"/>
        </w:rPr>
      </w:pPr>
      <w:r w:rsidRPr="008308B7">
        <w:rPr>
          <w:rFonts w:asciiTheme="minorHAnsi" w:hAnsiTheme="minorHAnsi"/>
          <w:lang w:val="en-CA"/>
        </w:rPr>
        <w:t>Section 4.3.13 Approach Navigation Data Base Exchange</w:t>
      </w:r>
    </w:p>
    <w:p w:rsidR="00BD69E0" w:rsidRPr="008308B7" w:rsidRDefault="00BD69E0" w:rsidP="00BD69E0">
      <w:pPr>
        <w:rPr>
          <w:rFonts w:asciiTheme="minorHAnsi" w:hAnsiTheme="minorHAnsi"/>
          <w:i/>
          <w:u w:val="single"/>
          <w:lang w:val="en-CA"/>
        </w:rPr>
      </w:pPr>
    </w:p>
    <w:p w:rsidR="00BD69E0" w:rsidRPr="008308B7" w:rsidRDefault="00BD69E0" w:rsidP="00BD69E0">
      <w:pPr>
        <w:rPr>
          <w:rFonts w:asciiTheme="minorHAnsi" w:hAnsiTheme="minorHAnsi"/>
          <w:u w:val="single"/>
          <w:lang w:val="en-CA"/>
        </w:rPr>
      </w:pPr>
      <w:r w:rsidRPr="008308B7">
        <w:rPr>
          <w:rFonts w:asciiTheme="minorHAnsi" w:hAnsiTheme="minorHAnsi"/>
          <w:u w:val="single"/>
          <w:lang w:val="en-CA"/>
        </w:rPr>
        <w:t>Original Text:</w:t>
      </w:r>
    </w:p>
    <w:p w:rsidR="007E1F35" w:rsidRPr="008308B7" w:rsidRDefault="007E1F35" w:rsidP="007E1F35">
      <w:pPr>
        <w:rPr>
          <w:rFonts w:asciiTheme="minorHAnsi" w:hAnsiTheme="minorHAnsi"/>
          <w:i/>
          <w:u w:val="single"/>
          <w:lang w:val="en-CA"/>
        </w:rPr>
      </w:pPr>
    </w:p>
    <w:p w:rsidR="00D7327B" w:rsidRPr="008308B7" w:rsidRDefault="00D7327B" w:rsidP="008624D9">
      <w:pPr>
        <w:ind w:left="720"/>
        <w:rPr>
          <w:rFonts w:asciiTheme="minorHAnsi" w:hAnsiTheme="minorHAnsi"/>
          <w:lang w:val="en-CA"/>
        </w:rPr>
      </w:pPr>
      <w:r w:rsidRPr="008308B7">
        <w:rPr>
          <w:rFonts w:asciiTheme="minorHAnsi" w:hAnsiTheme="minorHAnsi"/>
          <w:lang w:val="en-CA"/>
        </w:rPr>
        <w:t>One possible implementation of this function provides for the FMC to transmit to</w:t>
      </w:r>
      <w:r w:rsidR="008624D9" w:rsidRPr="008308B7">
        <w:rPr>
          <w:rFonts w:asciiTheme="minorHAnsi" w:hAnsiTheme="minorHAnsi"/>
          <w:lang w:val="en-CA"/>
        </w:rPr>
        <w:t xml:space="preserve"> </w:t>
      </w:r>
      <w:r w:rsidRPr="008308B7">
        <w:rPr>
          <w:rFonts w:asciiTheme="minorHAnsi" w:hAnsiTheme="minorHAnsi"/>
          <w:lang w:val="en-CA"/>
        </w:rPr>
        <w:t>the GNSS landing function the final approach pat</w:t>
      </w:r>
      <w:r w:rsidR="008624D9" w:rsidRPr="008308B7">
        <w:rPr>
          <w:rFonts w:asciiTheme="minorHAnsi" w:hAnsiTheme="minorHAnsi"/>
          <w:lang w:val="en-CA"/>
        </w:rPr>
        <w:t xml:space="preserve">h data packet as extracted from </w:t>
      </w:r>
      <w:r w:rsidRPr="008308B7">
        <w:rPr>
          <w:rFonts w:asciiTheme="minorHAnsi" w:hAnsiTheme="minorHAnsi"/>
          <w:lang w:val="en-CA"/>
        </w:rPr>
        <w:t>the FMC navigation data base when the app</w:t>
      </w:r>
      <w:r w:rsidR="008624D9" w:rsidRPr="008308B7">
        <w:rPr>
          <w:rFonts w:asciiTheme="minorHAnsi" w:hAnsiTheme="minorHAnsi"/>
          <w:lang w:val="en-CA"/>
        </w:rPr>
        <w:t xml:space="preserve">roach has been selected and the </w:t>
      </w:r>
      <w:r w:rsidRPr="008308B7">
        <w:rPr>
          <w:rFonts w:asciiTheme="minorHAnsi" w:hAnsiTheme="minorHAnsi"/>
          <w:lang w:val="en-CA"/>
        </w:rPr>
        <w:t>GNSS landing function has been armed for t</w:t>
      </w:r>
      <w:r w:rsidR="008624D9" w:rsidRPr="008308B7">
        <w:rPr>
          <w:rFonts w:asciiTheme="minorHAnsi" w:hAnsiTheme="minorHAnsi"/>
          <w:lang w:val="en-CA"/>
        </w:rPr>
        <w:t xml:space="preserve">he approach. The final approach </w:t>
      </w:r>
      <w:r w:rsidRPr="008308B7">
        <w:rPr>
          <w:rFonts w:asciiTheme="minorHAnsi" w:hAnsiTheme="minorHAnsi"/>
          <w:lang w:val="en-CA"/>
        </w:rPr>
        <w:t xml:space="preserve">data packet would include a 32 bit Cyclic </w:t>
      </w:r>
      <w:r w:rsidR="008624D9" w:rsidRPr="008308B7">
        <w:rPr>
          <w:rFonts w:asciiTheme="minorHAnsi" w:hAnsiTheme="minorHAnsi"/>
          <w:lang w:val="en-CA"/>
        </w:rPr>
        <w:t xml:space="preserve">Redundancy Check (CRC) value to </w:t>
      </w:r>
      <w:r w:rsidRPr="008308B7">
        <w:rPr>
          <w:rFonts w:asciiTheme="minorHAnsi" w:hAnsiTheme="minorHAnsi"/>
          <w:lang w:val="en-CA"/>
        </w:rPr>
        <w:t>ensure the integrity of the packet that was preserve</w:t>
      </w:r>
      <w:r w:rsidR="008624D9" w:rsidRPr="008308B7">
        <w:rPr>
          <w:rFonts w:asciiTheme="minorHAnsi" w:hAnsiTheme="minorHAnsi"/>
          <w:lang w:val="en-CA"/>
        </w:rPr>
        <w:t xml:space="preserve">d from the time of the original </w:t>
      </w:r>
      <w:r w:rsidRPr="008308B7">
        <w:rPr>
          <w:rFonts w:asciiTheme="minorHAnsi" w:hAnsiTheme="minorHAnsi"/>
          <w:lang w:val="en-CA"/>
        </w:rPr>
        <w:t>packet generation. Specific recommendations will b</w:t>
      </w:r>
      <w:r w:rsidR="008624D9" w:rsidRPr="008308B7">
        <w:rPr>
          <w:rFonts w:asciiTheme="minorHAnsi" w:hAnsiTheme="minorHAnsi"/>
          <w:lang w:val="en-CA"/>
        </w:rPr>
        <w:t xml:space="preserve">e provided in a future revision </w:t>
      </w:r>
      <w:r w:rsidRPr="008308B7">
        <w:rPr>
          <w:rFonts w:asciiTheme="minorHAnsi" w:hAnsiTheme="minorHAnsi"/>
          <w:lang w:val="en-CA"/>
        </w:rPr>
        <w:t>to this document.</w:t>
      </w:r>
    </w:p>
    <w:p w:rsidR="00D7327B" w:rsidRPr="008308B7" w:rsidRDefault="00D7327B" w:rsidP="00D7327B">
      <w:pPr>
        <w:rPr>
          <w:rFonts w:asciiTheme="minorHAnsi" w:hAnsiTheme="minorHAnsi"/>
          <w:i/>
          <w:u w:val="single"/>
          <w:lang w:val="en-CA"/>
        </w:rPr>
      </w:pPr>
    </w:p>
    <w:p w:rsidR="00AF1A91" w:rsidRPr="008308B7" w:rsidRDefault="00AF1A91" w:rsidP="00AF1A91">
      <w:pPr>
        <w:rPr>
          <w:rFonts w:asciiTheme="minorHAnsi" w:hAnsiTheme="minorHAnsi"/>
          <w:u w:val="single"/>
          <w:lang w:val="en-CA"/>
        </w:rPr>
      </w:pPr>
      <w:r w:rsidRPr="008308B7">
        <w:rPr>
          <w:rFonts w:asciiTheme="minorHAnsi" w:hAnsiTheme="minorHAnsi"/>
          <w:u w:val="single"/>
          <w:lang w:val="en-CA"/>
        </w:rPr>
        <w:t>Proposed Text:</w:t>
      </w:r>
    </w:p>
    <w:p w:rsidR="006C1A11" w:rsidRPr="008308B7" w:rsidRDefault="006C1A11" w:rsidP="007F0834">
      <w:pPr>
        <w:ind w:left="720"/>
        <w:rPr>
          <w:rFonts w:asciiTheme="minorHAnsi" w:hAnsiTheme="minorHAnsi"/>
          <w:u w:val="single"/>
          <w:lang w:val="en-CA"/>
        </w:rPr>
      </w:pPr>
    </w:p>
    <w:p w:rsidR="00F75B06" w:rsidRPr="008308B7" w:rsidRDefault="00D7327B" w:rsidP="007F0834">
      <w:pPr>
        <w:ind w:left="720"/>
        <w:rPr>
          <w:rFonts w:asciiTheme="minorHAnsi" w:hAnsiTheme="minorHAnsi"/>
          <w:u w:val="single"/>
          <w:lang w:val="en-CA"/>
        </w:rPr>
      </w:pPr>
      <w:r w:rsidRPr="008308B7">
        <w:rPr>
          <w:rFonts w:asciiTheme="minorHAnsi" w:hAnsiTheme="minorHAnsi"/>
          <w:i/>
          <w:lang w:val="en-CA"/>
        </w:rPr>
        <w:t>Modify</w:t>
      </w:r>
      <w:r w:rsidRPr="008308B7">
        <w:rPr>
          <w:rFonts w:asciiTheme="minorHAnsi" w:hAnsiTheme="minorHAnsi"/>
          <w:i/>
          <w:lang w:val="en-CA"/>
        </w:rPr>
        <w:t xml:space="preserve"> </w:t>
      </w:r>
      <w:r w:rsidR="00F75B06" w:rsidRPr="008308B7">
        <w:rPr>
          <w:rFonts w:asciiTheme="minorHAnsi" w:hAnsiTheme="minorHAnsi"/>
          <w:i/>
          <w:lang w:val="en-CA"/>
        </w:rPr>
        <w:t>section title</w:t>
      </w:r>
      <w:r w:rsidRPr="008308B7">
        <w:rPr>
          <w:rFonts w:asciiTheme="minorHAnsi" w:hAnsiTheme="minorHAnsi"/>
          <w:i/>
          <w:lang w:val="en-CA"/>
        </w:rPr>
        <w:t xml:space="preserve"> to become</w:t>
      </w:r>
      <w:r w:rsidR="00F75B06" w:rsidRPr="008308B7">
        <w:rPr>
          <w:rFonts w:asciiTheme="minorHAnsi" w:hAnsiTheme="minorHAnsi"/>
          <w:lang w:val="en-CA"/>
        </w:rPr>
        <w:t xml:space="preserve">:  </w:t>
      </w:r>
      <w:r w:rsidR="00F75B06" w:rsidRPr="008308B7">
        <w:rPr>
          <w:rFonts w:asciiTheme="minorHAnsi" w:eastAsiaTheme="majorEastAsia" w:hAnsiTheme="minorHAnsi" w:cstheme="majorBidi"/>
          <w:b/>
          <w:bCs/>
          <w:color w:val="4F81BD" w:themeColor="accent1"/>
          <w:sz w:val="26"/>
          <w:szCs w:val="26"/>
          <w:lang w:val="en-CA"/>
        </w:rPr>
        <w:t>Final Approach Segment Exchange</w:t>
      </w:r>
    </w:p>
    <w:p w:rsidR="00F75B06" w:rsidRPr="008308B7" w:rsidRDefault="00F75B06" w:rsidP="007F0834">
      <w:pPr>
        <w:ind w:left="720"/>
        <w:rPr>
          <w:rFonts w:asciiTheme="minorHAnsi" w:hAnsiTheme="minorHAnsi"/>
          <w:lang w:val="en-CA"/>
        </w:rPr>
      </w:pPr>
    </w:p>
    <w:p w:rsidR="00FE7A7A" w:rsidRPr="008308B7" w:rsidRDefault="00FE7A7A" w:rsidP="007F0834">
      <w:pPr>
        <w:ind w:left="720"/>
        <w:rPr>
          <w:rFonts w:asciiTheme="minorHAnsi" w:hAnsiTheme="minorHAnsi"/>
          <w:lang w:val="en-CA"/>
        </w:rPr>
      </w:pPr>
      <w:r w:rsidRPr="008308B7">
        <w:rPr>
          <w:rFonts w:asciiTheme="minorHAnsi" w:hAnsiTheme="minorHAnsi"/>
          <w:lang w:val="en-CA"/>
        </w:rPr>
        <w:t xml:space="preserve">On some installations, the FMS supports LP/LPV approach capability when used in conjunction with a TSO-C146() Delta-4 SBAS receiver (ARINC 743B GLSSU).   The Delta-4 SBAS receiver provides the lateral and vertical deviations (ILS look-alike) and guidance during the final approach segment.  </w:t>
      </w:r>
    </w:p>
    <w:p w:rsidR="00EF4CD6" w:rsidRPr="008308B7" w:rsidRDefault="00FE7A7A" w:rsidP="007F0834">
      <w:pPr>
        <w:ind w:left="720"/>
        <w:rPr>
          <w:rFonts w:asciiTheme="minorHAnsi" w:hAnsiTheme="minorHAnsi" w:cs="Arial"/>
          <w:sz w:val="22"/>
          <w:lang w:val="en-CA"/>
        </w:rPr>
      </w:pPr>
      <w:r w:rsidRPr="008308B7">
        <w:rPr>
          <w:rFonts w:asciiTheme="minorHAnsi" w:hAnsiTheme="minorHAnsi"/>
          <w:lang w:val="en-CA"/>
        </w:rPr>
        <w:t>On those installations,</w:t>
      </w:r>
      <w:r w:rsidR="006C1A11" w:rsidRPr="008308B7">
        <w:rPr>
          <w:rFonts w:asciiTheme="minorHAnsi" w:hAnsiTheme="minorHAnsi"/>
          <w:lang w:val="en-CA"/>
        </w:rPr>
        <w:t xml:space="preserve"> </w:t>
      </w:r>
      <w:r w:rsidRPr="008308B7">
        <w:rPr>
          <w:rFonts w:asciiTheme="minorHAnsi" w:hAnsiTheme="minorHAnsi"/>
          <w:lang w:val="en-CA"/>
        </w:rPr>
        <w:t xml:space="preserve">upon crew selection of the desired LP/LPV approach, </w:t>
      </w:r>
      <w:r w:rsidR="006C1A11" w:rsidRPr="008308B7">
        <w:rPr>
          <w:rFonts w:asciiTheme="minorHAnsi" w:hAnsiTheme="minorHAnsi"/>
          <w:lang w:val="en-CA"/>
        </w:rPr>
        <w:t xml:space="preserve">the </w:t>
      </w:r>
      <w:r w:rsidRPr="008308B7">
        <w:rPr>
          <w:rFonts w:asciiTheme="minorHAnsi" w:hAnsiTheme="minorHAnsi"/>
          <w:lang w:val="en-CA"/>
        </w:rPr>
        <w:t xml:space="preserve">FMS should extract the </w:t>
      </w:r>
      <w:r w:rsidR="006C1A11" w:rsidRPr="008308B7">
        <w:rPr>
          <w:rFonts w:asciiTheme="minorHAnsi" w:hAnsiTheme="minorHAnsi"/>
          <w:lang w:val="en-CA"/>
        </w:rPr>
        <w:t xml:space="preserve">Final Approach Segment (FAS) Datablock from </w:t>
      </w:r>
      <w:r w:rsidRPr="008308B7">
        <w:rPr>
          <w:rFonts w:asciiTheme="minorHAnsi" w:hAnsiTheme="minorHAnsi"/>
          <w:lang w:val="en-CA"/>
        </w:rPr>
        <w:t xml:space="preserve">its </w:t>
      </w:r>
      <w:r w:rsidR="006C1A11" w:rsidRPr="008308B7">
        <w:rPr>
          <w:rFonts w:asciiTheme="minorHAnsi" w:hAnsiTheme="minorHAnsi"/>
          <w:lang w:val="en-CA"/>
        </w:rPr>
        <w:t>Navigation Data Base and transmit</w:t>
      </w:r>
      <w:r w:rsidRPr="008308B7">
        <w:rPr>
          <w:rFonts w:asciiTheme="minorHAnsi" w:hAnsiTheme="minorHAnsi"/>
          <w:lang w:val="en-CA"/>
        </w:rPr>
        <w:t xml:space="preserve"> it</w:t>
      </w:r>
      <w:r w:rsidR="006C1A11" w:rsidRPr="008308B7">
        <w:rPr>
          <w:rFonts w:asciiTheme="minorHAnsi" w:hAnsiTheme="minorHAnsi"/>
          <w:lang w:val="en-CA"/>
        </w:rPr>
        <w:t xml:space="preserve"> to the GLSSU.</w:t>
      </w:r>
      <w:r w:rsidR="00141A03" w:rsidRPr="008308B7">
        <w:rPr>
          <w:rFonts w:asciiTheme="minorHAnsi" w:hAnsiTheme="minorHAnsi"/>
          <w:lang w:val="en-CA"/>
        </w:rPr>
        <w:t xml:space="preserve">  The protocol to exchange the FAS Datablock is described in ARINC 743B Appendix D</w:t>
      </w:r>
      <w:r w:rsidR="00EF4CD6" w:rsidRPr="008308B7">
        <w:rPr>
          <w:rFonts w:asciiTheme="minorHAnsi" w:hAnsiTheme="minorHAnsi"/>
          <w:lang w:val="en-CA"/>
        </w:rPr>
        <w:t xml:space="preserve">.  The Final Approach Segment (FAS) Datablock </w:t>
      </w:r>
      <w:r w:rsidR="00EF4CD6" w:rsidRPr="008308B7">
        <w:rPr>
          <w:rFonts w:asciiTheme="minorHAnsi" w:hAnsiTheme="minorHAnsi"/>
          <w:lang w:val="en-CA"/>
        </w:rPr>
        <w:lastRenderedPageBreak/>
        <w:t>includes a 32-bit Cyclic Redundancy Check (CRC) value ensuring the integrity of the data from the time of the original packet generation.</w:t>
      </w:r>
      <w:r w:rsidR="00EF4CD6" w:rsidRPr="008308B7">
        <w:rPr>
          <w:rFonts w:asciiTheme="minorHAnsi" w:hAnsiTheme="minorHAnsi" w:cs="Arial"/>
          <w:sz w:val="22"/>
          <w:lang w:val="en-CA"/>
        </w:rPr>
        <w:t xml:space="preserve"> </w:t>
      </w:r>
    </w:p>
    <w:p w:rsidR="00FA3DDA" w:rsidRPr="008308B7" w:rsidRDefault="00FA3DDA" w:rsidP="007F0834">
      <w:pPr>
        <w:ind w:left="720"/>
        <w:rPr>
          <w:rFonts w:asciiTheme="minorHAnsi" w:hAnsiTheme="minorHAnsi"/>
          <w:lang w:val="en-CA"/>
        </w:rPr>
      </w:pPr>
    </w:p>
    <w:p w:rsidR="00FA3DDA" w:rsidRPr="008308B7" w:rsidRDefault="00FA3DDA">
      <w:pPr>
        <w:spacing w:after="200" w:line="276" w:lineRule="auto"/>
        <w:rPr>
          <w:rFonts w:asciiTheme="minorHAnsi" w:eastAsiaTheme="majorEastAsia" w:hAnsiTheme="minorHAnsi" w:cstheme="majorBidi"/>
          <w:b/>
          <w:bCs/>
          <w:color w:val="4F81BD" w:themeColor="accent1"/>
          <w:sz w:val="26"/>
          <w:szCs w:val="26"/>
          <w:lang w:val="en-CA"/>
        </w:rPr>
      </w:pPr>
      <w:r w:rsidRPr="008308B7">
        <w:rPr>
          <w:rFonts w:asciiTheme="minorHAnsi" w:hAnsiTheme="minorHAnsi"/>
          <w:lang w:val="en-CA"/>
        </w:rPr>
        <w:br w:type="page"/>
      </w:r>
    </w:p>
    <w:p w:rsidR="00B55667" w:rsidRPr="008308B7" w:rsidRDefault="00E62972" w:rsidP="00A25AC6">
      <w:pPr>
        <w:pStyle w:val="Heading2"/>
        <w:rPr>
          <w:rFonts w:asciiTheme="minorHAnsi" w:hAnsiTheme="minorHAnsi"/>
          <w:lang w:val="en-CA"/>
        </w:rPr>
      </w:pPr>
      <w:r w:rsidRPr="008308B7">
        <w:rPr>
          <w:rFonts w:asciiTheme="minorHAnsi" w:hAnsiTheme="minorHAnsi"/>
          <w:lang w:val="en-CA"/>
        </w:rPr>
        <w:t xml:space="preserve">Section </w:t>
      </w:r>
      <w:r w:rsidR="00D60D00" w:rsidRPr="008308B7">
        <w:rPr>
          <w:rFonts w:asciiTheme="minorHAnsi" w:hAnsiTheme="minorHAnsi"/>
          <w:lang w:val="en-CA"/>
        </w:rPr>
        <w:t>5.1.6 GNSS Input Ports</w:t>
      </w:r>
    </w:p>
    <w:p w:rsidR="00FA3DDA" w:rsidRPr="008308B7" w:rsidRDefault="00FA3DDA" w:rsidP="00FA3DDA">
      <w:pPr>
        <w:rPr>
          <w:rFonts w:asciiTheme="minorHAnsi" w:hAnsiTheme="minorHAnsi"/>
          <w:i/>
          <w:u w:val="single"/>
          <w:lang w:val="en-CA"/>
        </w:rPr>
      </w:pPr>
    </w:p>
    <w:p w:rsidR="00FA3DDA" w:rsidRPr="008308B7" w:rsidRDefault="00FA3DDA" w:rsidP="00FA3DDA">
      <w:pPr>
        <w:rPr>
          <w:rFonts w:asciiTheme="minorHAnsi" w:hAnsiTheme="minorHAnsi"/>
          <w:u w:val="single"/>
          <w:lang w:val="en-CA"/>
        </w:rPr>
      </w:pPr>
      <w:r w:rsidRPr="008308B7">
        <w:rPr>
          <w:rFonts w:asciiTheme="minorHAnsi" w:hAnsiTheme="minorHAnsi"/>
          <w:u w:val="single"/>
          <w:lang w:val="en-CA"/>
        </w:rPr>
        <w:t>Original Text:</w:t>
      </w:r>
    </w:p>
    <w:p w:rsidR="00FA3DDA" w:rsidRPr="008308B7" w:rsidRDefault="00FA3DDA" w:rsidP="00FA3DDA">
      <w:pPr>
        <w:rPr>
          <w:rFonts w:asciiTheme="minorHAnsi" w:hAnsiTheme="minorHAnsi"/>
          <w:u w:val="single"/>
          <w:lang w:val="en-CA"/>
        </w:rPr>
      </w:pPr>
    </w:p>
    <w:p w:rsidR="00FA3DDA" w:rsidRPr="008308B7" w:rsidRDefault="00FA3DDA" w:rsidP="00DC094B">
      <w:pPr>
        <w:ind w:left="720"/>
        <w:rPr>
          <w:rFonts w:asciiTheme="minorHAnsi" w:hAnsiTheme="minorHAnsi"/>
          <w:lang w:val="en-CA"/>
        </w:rPr>
      </w:pPr>
      <w:r w:rsidRPr="008308B7">
        <w:rPr>
          <w:rFonts w:asciiTheme="minorHAnsi" w:hAnsiTheme="minorHAnsi"/>
          <w:lang w:val="en-CA"/>
        </w:rPr>
        <w:t>Two ARINC 429 input ports should recei</w:t>
      </w:r>
      <w:r w:rsidR="00DC094B" w:rsidRPr="008308B7">
        <w:rPr>
          <w:rFonts w:asciiTheme="minorHAnsi" w:hAnsiTheme="minorHAnsi"/>
          <w:lang w:val="en-CA"/>
        </w:rPr>
        <w:t xml:space="preserve">ve data from an ARINC 743A GNSS </w:t>
      </w:r>
      <w:r w:rsidRPr="008308B7">
        <w:rPr>
          <w:rFonts w:asciiTheme="minorHAnsi" w:hAnsiTheme="minorHAnsi"/>
          <w:lang w:val="en-CA"/>
        </w:rPr>
        <w:t>Sensor. These may be ARINC 429 high-speed or low-speed input</w:t>
      </w:r>
      <w:r w:rsidR="00DC094B" w:rsidRPr="008308B7">
        <w:rPr>
          <w:rFonts w:asciiTheme="minorHAnsi" w:hAnsiTheme="minorHAnsi"/>
          <w:lang w:val="en-CA"/>
        </w:rPr>
        <w:t xml:space="preserve">s. The ARINC </w:t>
      </w:r>
      <w:r w:rsidRPr="008308B7">
        <w:rPr>
          <w:rFonts w:asciiTheme="minorHAnsi" w:hAnsiTheme="minorHAnsi"/>
          <w:lang w:val="en-CA"/>
        </w:rPr>
        <w:t>743A GNSS Sensor is capable of providing ARINC 429</w:t>
      </w:r>
      <w:r w:rsidR="00DC094B" w:rsidRPr="008308B7">
        <w:rPr>
          <w:rFonts w:asciiTheme="minorHAnsi" w:hAnsiTheme="minorHAnsi"/>
          <w:lang w:val="en-CA"/>
        </w:rPr>
        <w:t xml:space="preserve"> data in high-speed or low</w:t>
      </w:r>
      <w:r w:rsidR="008308B7">
        <w:rPr>
          <w:rFonts w:asciiTheme="minorHAnsi" w:hAnsiTheme="minorHAnsi"/>
          <w:lang w:val="en-CA"/>
        </w:rPr>
        <w:t>-</w:t>
      </w:r>
      <w:r w:rsidR="00DC094B" w:rsidRPr="008308B7">
        <w:rPr>
          <w:rFonts w:asciiTheme="minorHAnsi" w:hAnsiTheme="minorHAnsi"/>
          <w:lang w:val="en-CA"/>
        </w:rPr>
        <w:t xml:space="preserve">speed </w:t>
      </w:r>
      <w:r w:rsidRPr="008308B7">
        <w:rPr>
          <w:rFonts w:asciiTheme="minorHAnsi" w:hAnsiTheme="minorHAnsi"/>
          <w:lang w:val="en-CA"/>
        </w:rPr>
        <w:t>format.</w:t>
      </w:r>
    </w:p>
    <w:p w:rsidR="003F1D10" w:rsidRPr="008308B7" w:rsidRDefault="003F1D10" w:rsidP="00FD6DFB">
      <w:pPr>
        <w:autoSpaceDE w:val="0"/>
        <w:autoSpaceDN w:val="0"/>
        <w:adjustRightInd w:val="0"/>
        <w:ind w:left="540"/>
        <w:rPr>
          <w:rFonts w:asciiTheme="minorHAnsi" w:hAnsiTheme="minorHAnsi"/>
          <w:i/>
          <w:highlight w:val="yellow"/>
          <w:lang w:val="en-CA"/>
        </w:rPr>
      </w:pPr>
    </w:p>
    <w:p w:rsidR="003F1D10" w:rsidRPr="008308B7" w:rsidRDefault="003F1D10" w:rsidP="003F1D10">
      <w:pPr>
        <w:rPr>
          <w:rFonts w:asciiTheme="minorHAnsi" w:hAnsiTheme="minorHAnsi"/>
          <w:u w:val="single"/>
          <w:lang w:val="en-CA"/>
        </w:rPr>
      </w:pPr>
      <w:r w:rsidRPr="008308B7">
        <w:rPr>
          <w:rFonts w:asciiTheme="minorHAnsi" w:hAnsiTheme="minorHAnsi"/>
          <w:u w:val="single"/>
          <w:lang w:val="en-CA"/>
        </w:rPr>
        <w:t>Proposed Text</w:t>
      </w:r>
      <w:r w:rsidR="00FA3DDA" w:rsidRPr="008308B7">
        <w:rPr>
          <w:rFonts w:asciiTheme="minorHAnsi" w:hAnsiTheme="minorHAnsi"/>
          <w:u w:val="single"/>
          <w:lang w:val="en-CA"/>
        </w:rPr>
        <w:t>:</w:t>
      </w:r>
    </w:p>
    <w:p w:rsidR="00FA3DDA" w:rsidRPr="008308B7" w:rsidRDefault="00FA3DDA" w:rsidP="007F0834">
      <w:pPr>
        <w:ind w:left="720"/>
        <w:rPr>
          <w:rFonts w:asciiTheme="minorHAnsi" w:hAnsiTheme="minorHAnsi"/>
          <w:lang w:val="en-CA"/>
        </w:rPr>
      </w:pPr>
    </w:p>
    <w:p w:rsidR="003F1D10" w:rsidRPr="008308B7" w:rsidRDefault="003F1D10" w:rsidP="007F0834">
      <w:pPr>
        <w:ind w:left="720"/>
        <w:rPr>
          <w:rFonts w:asciiTheme="minorHAnsi" w:hAnsiTheme="minorHAnsi"/>
          <w:lang w:val="en-CA"/>
        </w:rPr>
      </w:pPr>
      <w:r w:rsidRPr="008308B7">
        <w:rPr>
          <w:rFonts w:asciiTheme="minorHAnsi" w:hAnsiTheme="minorHAnsi"/>
          <w:lang w:val="en-CA"/>
        </w:rPr>
        <w:t>Two ARINC 429 input ports should receive data from an ARINC 743 GNSS</w:t>
      </w:r>
      <w:r w:rsidR="006C6C39" w:rsidRPr="008308B7">
        <w:rPr>
          <w:rFonts w:asciiTheme="minorHAnsi" w:hAnsiTheme="minorHAnsi"/>
          <w:lang w:val="en-CA"/>
        </w:rPr>
        <w:t xml:space="preserve"> </w:t>
      </w:r>
      <w:r w:rsidR="00AF1A91" w:rsidRPr="008308B7">
        <w:rPr>
          <w:rFonts w:asciiTheme="minorHAnsi" w:hAnsiTheme="minorHAnsi"/>
          <w:lang w:val="en-CA"/>
        </w:rPr>
        <w:t>s</w:t>
      </w:r>
      <w:r w:rsidRPr="008308B7">
        <w:rPr>
          <w:rFonts w:asciiTheme="minorHAnsi" w:hAnsiTheme="minorHAnsi"/>
          <w:lang w:val="en-CA"/>
        </w:rPr>
        <w:t>ensor. These may be ARINC 429 high-speed or low-speed inputs. The ARINC</w:t>
      </w:r>
      <w:r w:rsidR="006C6C39" w:rsidRPr="008308B7">
        <w:rPr>
          <w:rFonts w:asciiTheme="minorHAnsi" w:hAnsiTheme="minorHAnsi"/>
          <w:lang w:val="en-CA"/>
        </w:rPr>
        <w:t xml:space="preserve"> </w:t>
      </w:r>
      <w:r w:rsidRPr="008308B7">
        <w:rPr>
          <w:rFonts w:asciiTheme="minorHAnsi" w:hAnsiTheme="minorHAnsi"/>
          <w:lang w:val="en-CA"/>
        </w:rPr>
        <w:t>743 GNSS Sensor is capable of providing ARINC 429 data in high-speed or low</w:t>
      </w:r>
      <w:r w:rsidR="006C6C39" w:rsidRPr="008308B7">
        <w:rPr>
          <w:rFonts w:asciiTheme="minorHAnsi" w:hAnsiTheme="minorHAnsi"/>
          <w:lang w:val="en-CA"/>
        </w:rPr>
        <w:t>-</w:t>
      </w:r>
      <w:r w:rsidRPr="008308B7">
        <w:rPr>
          <w:rFonts w:asciiTheme="minorHAnsi" w:hAnsiTheme="minorHAnsi"/>
          <w:lang w:val="en-CA"/>
        </w:rPr>
        <w:t>speed</w:t>
      </w:r>
      <w:r w:rsidR="006C6C39" w:rsidRPr="008308B7">
        <w:rPr>
          <w:rFonts w:asciiTheme="minorHAnsi" w:hAnsiTheme="minorHAnsi"/>
          <w:lang w:val="en-CA"/>
        </w:rPr>
        <w:t xml:space="preserve"> </w:t>
      </w:r>
      <w:r w:rsidRPr="008308B7">
        <w:rPr>
          <w:rFonts w:asciiTheme="minorHAnsi" w:hAnsiTheme="minorHAnsi"/>
          <w:lang w:val="en-CA"/>
        </w:rPr>
        <w:t>format.</w:t>
      </w:r>
      <w:r w:rsidR="00EE58BB" w:rsidRPr="008308B7">
        <w:rPr>
          <w:rFonts w:asciiTheme="minorHAnsi" w:hAnsiTheme="minorHAnsi"/>
          <w:lang w:val="en-CA"/>
        </w:rPr>
        <w:t xml:space="preserve">  </w:t>
      </w:r>
    </w:p>
    <w:p w:rsidR="00EE58BB" w:rsidRPr="008308B7" w:rsidRDefault="00EE58BB" w:rsidP="003F1D10">
      <w:pPr>
        <w:rPr>
          <w:rFonts w:asciiTheme="minorHAnsi" w:hAnsiTheme="minorHAnsi"/>
          <w:lang w:val="en-CA"/>
        </w:rPr>
      </w:pPr>
    </w:p>
    <w:p w:rsidR="00EE58BB" w:rsidRPr="008308B7" w:rsidRDefault="00F34CE6" w:rsidP="003F1D10">
      <w:pPr>
        <w:rPr>
          <w:rFonts w:asciiTheme="minorHAnsi" w:hAnsiTheme="minorHAnsi"/>
          <w:lang w:val="en-CA"/>
        </w:rPr>
      </w:pPr>
      <w:r w:rsidRPr="008308B7">
        <w:rPr>
          <w:rFonts w:asciiTheme="minorHAnsi" w:hAnsiTheme="minorHAnsi"/>
          <w:lang w:val="en-CA"/>
        </w:rPr>
        <w:tab/>
      </w:r>
      <w:r w:rsidRPr="008308B7">
        <w:rPr>
          <w:rFonts w:asciiTheme="minorHAnsi" w:hAnsiTheme="minorHAnsi"/>
          <w:lang w:val="en-CA"/>
        </w:rPr>
        <w:tab/>
      </w:r>
      <w:r w:rsidRPr="008308B7">
        <w:rPr>
          <w:rFonts w:asciiTheme="minorHAnsi" w:hAnsiTheme="minorHAnsi"/>
          <w:lang w:val="en-CA"/>
        </w:rPr>
        <w:tab/>
      </w:r>
      <w:r w:rsidRPr="008308B7">
        <w:rPr>
          <w:rFonts w:asciiTheme="minorHAnsi" w:hAnsiTheme="minorHAnsi"/>
          <w:lang w:val="en-CA"/>
        </w:rPr>
        <w:tab/>
      </w:r>
      <w:r w:rsidRPr="008308B7">
        <w:rPr>
          <w:rFonts w:asciiTheme="minorHAnsi" w:hAnsiTheme="minorHAnsi" w:cs="Arial,Bold"/>
          <w:b/>
          <w:bCs/>
          <w:sz w:val="22"/>
          <w:lang w:val="en-CA"/>
        </w:rPr>
        <w:t>COMMENTARY</w:t>
      </w:r>
    </w:p>
    <w:p w:rsidR="003F1D10" w:rsidRPr="008308B7" w:rsidRDefault="003F1D10" w:rsidP="003F1D10">
      <w:pPr>
        <w:rPr>
          <w:rFonts w:asciiTheme="minorHAnsi" w:hAnsiTheme="minorHAnsi"/>
          <w:lang w:val="en-CA"/>
        </w:rPr>
      </w:pPr>
    </w:p>
    <w:p w:rsidR="003F1D10" w:rsidRPr="008308B7" w:rsidRDefault="00F34CE6" w:rsidP="007D2B70">
      <w:pPr>
        <w:ind w:left="1418"/>
        <w:rPr>
          <w:rFonts w:asciiTheme="minorHAnsi" w:hAnsiTheme="minorHAnsi"/>
          <w:lang w:val="en-CA"/>
        </w:rPr>
      </w:pPr>
      <w:r w:rsidRPr="008308B7">
        <w:rPr>
          <w:rFonts w:asciiTheme="minorHAnsi" w:hAnsiTheme="minorHAnsi"/>
          <w:lang w:val="en-CA"/>
        </w:rPr>
        <w:t>For system</w:t>
      </w:r>
      <w:r w:rsidR="006C6C39" w:rsidRPr="008308B7">
        <w:rPr>
          <w:rFonts w:asciiTheme="minorHAnsi" w:hAnsiTheme="minorHAnsi"/>
          <w:lang w:val="en-CA"/>
        </w:rPr>
        <w:t>s</w:t>
      </w:r>
      <w:r w:rsidRPr="008308B7">
        <w:rPr>
          <w:rFonts w:asciiTheme="minorHAnsi" w:hAnsiTheme="minorHAnsi"/>
          <w:lang w:val="en-CA"/>
        </w:rPr>
        <w:t xml:space="preserve"> supporting LP/LPV approaches using an external Delta-4 GLSSU</w:t>
      </w:r>
      <w:r w:rsidR="006C6C39" w:rsidRPr="008308B7">
        <w:rPr>
          <w:rFonts w:asciiTheme="minorHAnsi" w:hAnsiTheme="minorHAnsi"/>
          <w:lang w:val="en-CA"/>
        </w:rPr>
        <w:t xml:space="preserve">, </w:t>
      </w:r>
      <w:r w:rsidRPr="008308B7">
        <w:rPr>
          <w:rFonts w:asciiTheme="minorHAnsi" w:hAnsiTheme="minorHAnsi"/>
          <w:lang w:val="en-CA"/>
        </w:rPr>
        <w:t>the ARINC 429 input ports should receive data from ARINC 743</w:t>
      </w:r>
      <w:r w:rsidR="001C09DA" w:rsidRPr="008308B7">
        <w:rPr>
          <w:rFonts w:asciiTheme="minorHAnsi" w:hAnsiTheme="minorHAnsi"/>
          <w:lang w:val="en-CA"/>
        </w:rPr>
        <w:t xml:space="preserve">B </w:t>
      </w:r>
      <w:r w:rsidR="00844E0D" w:rsidRPr="008308B7">
        <w:rPr>
          <w:rFonts w:asciiTheme="minorHAnsi" w:hAnsiTheme="minorHAnsi"/>
          <w:lang w:val="en-CA"/>
        </w:rPr>
        <w:t>(or later revision)</w:t>
      </w:r>
      <w:r w:rsidRPr="008308B7">
        <w:rPr>
          <w:rFonts w:asciiTheme="minorHAnsi" w:hAnsiTheme="minorHAnsi"/>
          <w:lang w:val="en-CA"/>
        </w:rPr>
        <w:t xml:space="preserve"> GNSS Landing System Sensor Unit.</w:t>
      </w:r>
    </w:p>
    <w:p w:rsidR="003F1D10" w:rsidRPr="008308B7" w:rsidRDefault="003F1D10" w:rsidP="00FD6DFB">
      <w:pPr>
        <w:autoSpaceDE w:val="0"/>
        <w:autoSpaceDN w:val="0"/>
        <w:adjustRightInd w:val="0"/>
        <w:ind w:left="540"/>
        <w:rPr>
          <w:rFonts w:asciiTheme="minorHAnsi" w:hAnsiTheme="minorHAnsi"/>
          <w:highlight w:val="yellow"/>
          <w:lang w:val="en-CA"/>
        </w:rPr>
      </w:pPr>
    </w:p>
    <w:p w:rsidR="00696E5F" w:rsidRPr="008308B7" w:rsidRDefault="00696E5F" w:rsidP="00FD6DFB">
      <w:pPr>
        <w:pStyle w:val="Heading2"/>
        <w:ind w:left="540" w:hanging="360"/>
        <w:rPr>
          <w:rFonts w:asciiTheme="minorHAnsi" w:hAnsiTheme="minorHAnsi"/>
          <w:lang w:val="en-CA"/>
        </w:rPr>
      </w:pPr>
    </w:p>
    <w:p w:rsidR="00650970" w:rsidRPr="008308B7" w:rsidRDefault="00650970">
      <w:pPr>
        <w:spacing w:after="200" w:line="276" w:lineRule="auto"/>
        <w:rPr>
          <w:rFonts w:asciiTheme="minorHAnsi" w:eastAsiaTheme="majorEastAsia" w:hAnsiTheme="minorHAnsi" w:cstheme="majorBidi"/>
          <w:b/>
          <w:bCs/>
          <w:color w:val="4F81BD" w:themeColor="accent1"/>
          <w:sz w:val="26"/>
          <w:szCs w:val="26"/>
          <w:lang w:val="en-CA"/>
        </w:rPr>
      </w:pPr>
      <w:r w:rsidRPr="008308B7">
        <w:rPr>
          <w:rFonts w:asciiTheme="minorHAnsi" w:hAnsiTheme="minorHAnsi"/>
          <w:lang w:val="en-CA"/>
        </w:rPr>
        <w:br w:type="page"/>
      </w:r>
    </w:p>
    <w:p w:rsidR="00FD6DFB" w:rsidRPr="008308B7" w:rsidRDefault="00FD6DFB" w:rsidP="00696E5F">
      <w:pPr>
        <w:pStyle w:val="Heading2"/>
        <w:rPr>
          <w:rFonts w:asciiTheme="minorHAnsi" w:hAnsiTheme="minorHAnsi"/>
          <w:lang w:val="en-CA"/>
        </w:rPr>
      </w:pPr>
      <w:r w:rsidRPr="008308B7">
        <w:rPr>
          <w:rFonts w:asciiTheme="minorHAnsi" w:hAnsiTheme="minorHAnsi"/>
          <w:lang w:val="en-CA"/>
        </w:rPr>
        <w:t>Section 5.2.2 General Output Port</w:t>
      </w:r>
    </w:p>
    <w:p w:rsidR="007D2B70" w:rsidRPr="008308B7" w:rsidRDefault="007D2B70" w:rsidP="007D2B70">
      <w:pPr>
        <w:rPr>
          <w:rFonts w:asciiTheme="minorHAnsi" w:hAnsiTheme="minorHAnsi"/>
          <w:i/>
          <w:u w:val="single"/>
          <w:lang w:val="en-CA"/>
        </w:rPr>
      </w:pPr>
    </w:p>
    <w:p w:rsidR="007D2B70" w:rsidRPr="008308B7" w:rsidRDefault="007D2B70" w:rsidP="007D2B70">
      <w:pPr>
        <w:rPr>
          <w:rFonts w:asciiTheme="minorHAnsi" w:hAnsiTheme="minorHAnsi"/>
          <w:u w:val="single"/>
          <w:lang w:val="en-CA"/>
        </w:rPr>
      </w:pPr>
      <w:r w:rsidRPr="008308B7">
        <w:rPr>
          <w:rFonts w:asciiTheme="minorHAnsi" w:hAnsiTheme="minorHAnsi"/>
          <w:u w:val="single"/>
          <w:lang w:val="en-CA"/>
        </w:rPr>
        <w:t>Original Text:</w:t>
      </w:r>
    </w:p>
    <w:p w:rsidR="007D2B70" w:rsidRPr="008308B7" w:rsidRDefault="007D2B70" w:rsidP="007D2B70">
      <w:pPr>
        <w:rPr>
          <w:rFonts w:asciiTheme="minorHAnsi" w:hAnsiTheme="minorHAnsi"/>
          <w:u w:val="single"/>
          <w:lang w:val="en-CA"/>
        </w:rPr>
      </w:pPr>
    </w:p>
    <w:p w:rsidR="007D2B70" w:rsidRPr="008308B7" w:rsidRDefault="007D2B70" w:rsidP="007D2B70">
      <w:pPr>
        <w:ind w:left="720"/>
        <w:rPr>
          <w:rFonts w:asciiTheme="minorHAnsi" w:hAnsiTheme="minorHAnsi"/>
          <w:lang w:val="en-CA"/>
        </w:rPr>
      </w:pPr>
      <w:r w:rsidRPr="008308B7">
        <w:rPr>
          <w:rFonts w:asciiTheme="minorHAnsi" w:hAnsiTheme="minorHAnsi"/>
          <w:lang w:val="en-CA"/>
        </w:rPr>
        <w:t>Two ARINC 429 outputs provide data to flight ins</w:t>
      </w:r>
      <w:r w:rsidRPr="008308B7">
        <w:rPr>
          <w:rFonts w:asciiTheme="minorHAnsi" w:hAnsiTheme="minorHAnsi"/>
          <w:lang w:val="en-CA"/>
        </w:rPr>
        <w:t xml:space="preserve">truments, to radio receivers or </w:t>
      </w:r>
      <w:r w:rsidRPr="008308B7">
        <w:rPr>
          <w:rFonts w:asciiTheme="minorHAnsi" w:hAnsiTheme="minorHAnsi"/>
          <w:lang w:val="en-CA"/>
        </w:rPr>
        <w:t>frequency management unit for tuning, to the Thrust Control Computer Syste</w:t>
      </w:r>
      <w:r w:rsidRPr="008308B7">
        <w:rPr>
          <w:rFonts w:asciiTheme="minorHAnsi" w:hAnsiTheme="minorHAnsi"/>
          <w:lang w:val="en-CA"/>
        </w:rPr>
        <w:t xml:space="preserve">m, </w:t>
      </w:r>
      <w:r w:rsidRPr="008308B7">
        <w:rPr>
          <w:rFonts w:asciiTheme="minorHAnsi" w:hAnsiTheme="minorHAnsi"/>
          <w:lang w:val="en-CA"/>
        </w:rPr>
        <w:t>Flight Control Computer System, and oth</w:t>
      </w:r>
      <w:r w:rsidRPr="008308B7">
        <w:rPr>
          <w:rFonts w:asciiTheme="minorHAnsi" w:hAnsiTheme="minorHAnsi"/>
          <w:lang w:val="en-CA"/>
        </w:rPr>
        <w:t xml:space="preserve">er users. They may also provide </w:t>
      </w:r>
      <w:r w:rsidRPr="008308B7">
        <w:rPr>
          <w:rFonts w:asciiTheme="minorHAnsi" w:hAnsiTheme="minorHAnsi"/>
          <w:lang w:val="en-CA"/>
        </w:rPr>
        <w:t>initialization data to the IRS.</w:t>
      </w:r>
    </w:p>
    <w:p w:rsidR="007D2B70" w:rsidRPr="008308B7" w:rsidRDefault="007D2B70" w:rsidP="007D2B70">
      <w:pPr>
        <w:rPr>
          <w:rFonts w:asciiTheme="minorHAnsi" w:hAnsiTheme="minorHAnsi"/>
          <w:lang w:val="en-CA"/>
        </w:rPr>
      </w:pPr>
    </w:p>
    <w:p w:rsidR="007D2B70" w:rsidRPr="008308B7" w:rsidRDefault="007D2B70" w:rsidP="007D2B70">
      <w:pPr>
        <w:rPr>
          <w:rFonts w:asciiTheme="minorHAnsi" w:hAnsiTheme="minorHAnsi"/>
          <w:lang w:val="en-CA"/>
        </w:rPr>
      </w:pPr>
      <w:r w:rsidRPr="008308B7">
        <w:rPr>
          <w:rFonts w:asciiTheme="minorHAnsi" w:hAnsiTheme="minorHAnsi"/>
          <w:lang w:val="en-CA"/>
        </w:rPr>
        <w:tab/>
      </w:r>
      <w:r w:rsidRPr="008308B7">
        <w:rPr>
          <w:rFonts w:asciiTheme="minorHAnsi" w:hAnsiTheme="minorHAnsi"/>
          <w:lang w:val="en-CA"/>
        </w:rPr>
        <w:tab/>
      </w:r>
      <w:r w:rsidRPr="008308B7">
        <w:rPr>
          <w:rFonts w:asciiTheme="minorHAnsi" w:hAnsiTheme="minorHAnsi"/>
          <w:lang w:val="en-CA"/>
        </w:rPr>
        <w:tab/>
      </w:r>
      <w:r w:rsidRPr="008308B7">
        <w:rPr>
          <w:rFonts w:asciiTheme="minorHAnsi" w:hAnsiTheme="minorHAnsi"/>
          <w:lang w:val="en-CA"/>
        </w:rPr>
        <w:tab/>
      </w:r>
      <w:r w:rsidRPr="008308B7">
        <w:rPr>
          <w:rFonts w:asciiTheme="minorHAnsi" w:hAnsiTheme="minorHAnsi" w:cs="Arial,Bold"/>
          <w:b/>
          <w:bCs/>
          <w:sz w:val="22"/>
          <w:lang w:val="en-CA"/>
        </w:rPr>
        <w:t>COMMENTARY</w:t>
      </w:r>
    </w:p>
    <w:p w:rsidR="007D2B70" w:rsidRPr="008308B7" w:rsidRDefault="007D2B70" w:rsidP="007D2B70">
      <w:pPr>
        <w:rPr>
          <w:rFonts w:asciiTheme="minorHAnsi" w:hAnsiTheme="minorHAnsi"/>
          <w:lang w:val="en-CA"/>
        </w:rPr>
      </w:pPr>
    </w:p>
    <w:p w:rsidR="007D2B70" w:rsidRPr="008308B7" w:rsidRDefault="007D2B70" w:rsidP="008308B7">
      <w:pPr>
        <w:ind w:left="1418"/>
        <w:rPr>
          <w:rFonts w:asciiTheme="minorHAnsi" w:hAnsiTheme="minorHAnsi"/>
          <w:lang w:val="en-CA"/>
        </w:rPr>
      </w:pPr>
      <w:r w:rsidRPr="008308B7">
        <w:rPr>
          <w:rFonts w:asciiTheme="minorHAnsi" w:hAnsiTheme="minorHAnsi"/>
          <w:lang w:val="en-CA"/>
        </w:rPr>
        <w:t>The amount of data to be carried m</w:t>
      </w:r>
      <w:r w:rsidR="008308B7">
        <w:rPr>
          <w:rFonts w:asciiTheme="minorHAnsi" w:hAnsiTheme="minorHAnsi"/>
          <w:lang w:val="en-CA"/>
        </w:rPr>
        <w:t xml:space="preserve">ay require the use of ARINC 429 </w:t>
      </w:r>
      <w:r w:rsidRPr="008308B7">
        <w:rPr>
          <w:rFonts w:asciiTheme="minorHAnsi" w:hAnsiTheme="minorHAnsi"/>
          <w:lang w:val="en-CA"/>
        </w:rPr>
        <w:t>high-speed buses.</w:t>
      </w:r>
    </w:p>
    <w:p w:rsidR="007D2B70" w:rsidRPr="008308B7" w:rsidRDefault="007D2B70" w:rsidP="007D2B70">
      <w:pPr>
        <w:rPr>
          <w:rFonts w:asciiTheme="minorHAnsi" w:hAnsiTheme="minorHAnsi"/>
          <w:u w:val="single"/>
          <w:lang w:val="en-CA"/>
        </w:rPr>
      </w:pPr>
    </w:p>
    <w:p w:rsidR="007D2B70" w:rsidRPr="008308B7" w:rsidRDefault="007D2B70" w:rsidP="007D2B70">
      <w:pPr>
        <w:rPr>
          <w:rFonts w:asciiTheme="minorHAnsi" w:hAnsiTheme="minorHAnsi"/>
          <w:u w:val="single"/>
          <w:lang w:val="en-CA"/>
        </w:rPr>
      </w:pPr>
      <w:r w:rsidRPr="008308B7">
        <w:rPr>
          <w:rFonts w:asciiTheme="minorHAnsi" w:hAnsiTheme="minorHAnsi"/>
          <w:u w:val="single"/>
          <w:lang w:val="en-CA"/>
        </w:rPr>
        <w:t>Proposed Text:</w:t>
      </w:r>
    </w:p>
    <w:p w:rsidR="007D2B70" w:rsidRPr="008308B7" w:rsidRDefault="007D2B70" w:rsidP="007D2B70">
      <w:pPr>
        <w:ind w:left="720"/>
        <w:rPr>
          <w:rFonts w:asciiTheme="minorHAnsi" w:hAnsiTheme="minorHAnsi"/>
          <w:lang w:val="en-CA"/>
        </w:rPr>
      </w:pPr>
    </w:p>
    <w:p w:rsidR="008163D1" w:rsidRPr="008308B7" w:rsidRDefault="008163D1" w:rsidP="008163D1">
      <w:pPr>
        <w:ind w:left="720"/>
        <w:rPr>
          <w:rFonts w:asciiTheme="minorHAnsi" w:hAnsiTheme="minorHAnsi"/>
          <w:lang w:val="en-CA"/>
        </w:rPr>
      </w:pPr>
      <w:r w:rsidRPr="008308B7">
        <w:rPr>
          <w:rFonts w:asciiTheme="minorHAnsi" w:hAnsiTheme="minorHAnsi"/>
          <w:lang w:val="en-CA"/>
        </w:rPr>
        <w:t>Two ARINC 429 outputs provide data to flight instruments, to radio receivers or frequency management unit for tuning, to the Thrust Control Computer System, Flight Control Computer System, and other users. They may also provide initialization data to the IRS.</w:t>
      </w:r>
      <w:r w:rsidRPr="008308B7">
        <w:rPr>
          <w:rFonts w:asciiTheme="minorHAnsi" w:hAnsiTheme="minorHAnsi"/>
          <w:lang w:val="en-CA"/>
        </w:rPr>
        <w:t xml:space="preserve">  Optionally, they may include the FAS datablock to</w:t>
      </w:r>
      <w:r w:rsidRPr="008308B7">
        <w:rPr>
          <w:rFonts w:asciiTheme="minorHAnsi" w:hAnsiTheme="minorHAnsi"/>
          <w:lang w:val="en-CA"/>
        </w:rPr>
        <w:t xml:space="preserve"> a TSO-C146() Delta-4 SBAS receiver (ARINC 743B GLSSU).</w:t>
      </w:r>
    </w:p>
    <w:p w:rsidR="008163D1" w:rsidRPr="008308B7" w:rsidRDefault="008163D1" w:rsidP="008163D1">
      <w:pPr>
        <w:rPr>
          <w:rFonts w:asciiTheme="minorHAnsi" w:hAnsiTheme="minorHAnsi"/>
          <w:lang w:val="en-CA"/>
        </w:rPr>
      </w:pPr>
    </w:p>
    <w:p w:rsidR="008163D1" w:rsidRPr="008308B7" w:rsidRDefault="008163D1" w:rsidP="008163D1">
      <w:pPr>
        <w:rPr>
          <w:rFonts w:asciiTheme="minorHAnsi" w:hAnsiTheme="minorHAnsi"/>
          <w:lang w:val="en-CA"/>
        </w:rPr>
      </w:pPr>
      <w:r w:rsidRPr="008308B7">
        <w:rPr>
          <w:rFonts w:asciiTheme="minorHAnsi" w:hAnsiTheme="minorHAnsi"/>
          <w:lang w:val="en-CA"/>
        </w:rPr>
        <w:tab/>
      </w:r>
      <w:r w:rsidRPr="008308B7">
        <w:rPr>
          <w:rFonts w:asciiTheme="minorHAnsi" w:hAnsiTheme="minorHAnsi"/>
          <w:lang w:val="en-CA"/>
        </w:rPr>
        <w:tab/>
      </w:r>
      <w:r w:rsidRPr="008308B7">
        <w:rPr>
          <w:rFonts w:asciiTheme="minorHAnsi" w:hAnsiTheme="minorHAnsi"/>
          <w:lang w:val="en-CA"/>
        </w:rPr>
        <w:tab/>
      </w:r>
      <w:r w:rsidRPr="008308B7">
        <w:rPr>
          <w:rFonts w:asciiTheme="minorHAnsi" w:hAnsiTheme="minorHAnsi"/>
          <w:lang w:val="en-CA"/>
        </w:rPr>
        <w:tab/>
      </w:r>
      <w:r w:rsidRPr="008308B7">
        <w:rPr>
          <w:rFonts w:asciiTheme="minorHAnsi" w:hAnsiTheme="minorHAnsi" w:cs="Arial,Bold"/>
          <w:b/>
          <w:bCs/>
          <w:sz w:val="22"/>
          <w:lang w:val="en-CA"/>
        </w:rPr>
        <w:t>COMMENTARY</w:t>
      </w:r>
    </w:p>
    <w:p w:rsidR="008163D1" w:rsidRPr="008308B7" w:rsidRDefault="008163D1" w:rsidP="008163D1">
      <w:pPr>
        <w:rPr>
          <w:rFonts w:asciiTheme="minorHAnsi" w:hAnsiTheme="minorHAnsi"/>
          <w:lang w:val="en-CA"/>
        </w:rPr>
      </w:pPr>
    </w:p>
    <w:p w:rsidR="008163D1" w:rsidRPr="008308B7" w:rsidRDefault="008163D1" w:rsidP="008308B7">
      <w:pPr>
        <w:ind w:left="1418"/>
        <w:rPr>
          <w:rFonts w:asciiTheme="minorHAnsi" w:hAnsiTheme="minorHAnsi"/>
          <w:lang w:val="en-CA"/>
        </w:rPr>
      </w:pPr>
      <w:r w:rsidRPr="008308B7">
        <w:rPr>
          <w:rFonts w:asciiTheme="minorHAnsi" w:hAnsiTheme="minorHAnsi"/>
          <w:lang w:val="en-CA"/>
        </w:rPr>
        <w:t>The amount of data to be carried m</w:t>
      </w:r>
      <w:r w:rsidR="008308B7">
        <w:rPr>
          <w:rFonts w:asciiTheme="minorHAnsi" w:hAnsiTheme="minorHAnsi"/>
          <w:lang w:val="en-CA"/>
        </w:rPr>
        <w:t xml:space="preserve">ay require the use of ARINC 429 </w:t>
      </w:r>
      <w:r w:rsidRPr="008308B7">
        <w:rPr>
          <w:rFonts w:asciiTheme="minorHAnsi" w:hAnsiTheme="minorHAnsi"/>
          <w:lang w:val="en-CA"/>
        </w:rPr>
        <w:t>high-speed buses.</w:t>
      </w:r>
    </w:p>
    <w:p w:rsidR="0044633D" w:rsidRPr="008308B7" w:rsidRDefault="0044633D" w:rsidP="00364C27">
      <w:pPr>
        <w:ind w:firstLine="540"/>
        <w:rPr>
          <w:rFonts w:asciiTheme="minorHAnsi" w:hAnsiTheme="minorHAnsi"/>
          <w:i/>
          <w:lang w:val="en-CA"/>
        </w:rPr>
      </w:pPr>
    </w:p>
    <w:p w:rsidR="00696E5F" w:rsidRPr="008308B7" w:rsidRDefault="00696E5F">
      <w:pPr>
        <w:spacing w:after="200" w:line="276" w:lineRule="auto"/>
        <w:rPr>
          <w:rFonts w:asciiTheme="minorHAnsi" w:eastAsiaTheme="majorEastAsia" w:hAnsiTheme="minorHAnsi" w:cstheme="majorBidi"/>
          <w:b/>
          <w:bCs/>
          <w:color w:val="4F81BD" w:themeColor="accent1"/>
          <w:sz w:val="26"/>
          <w:szCs w:val="26"/>
          <w:lang w:val="en-CA"/>
        </w:rPr>
      </w:pPr>
      <w:r w:rsidRPr="008308B7">
        <w:rPr>
          <w:rFonts w:asciiTheme="minorHAnsi" w:hAnsiTheme="minorHAnsi"/>
          <w:lang w:val="en-CA"/>
        </w:rPr>
        <w:br w:type="page"/>
      </w:r>
    </w:p>
    <w:p w:rsidR="00A25AC6" w:rsidRPr="008308B7" w:rsidRDefault="00A25AC6" w:rsidP="00A25AC6">
      <w:pPr>
        <w:pStyle w:val="Heading2"/>
        <w:rPr>
          <w:rFonts w:asciiTheme="minorHAnsi" w:hAnsiTheme="minorHAnsi"/>
          <w:lang w:val="en-CA"/>
        </w:rPr>
      </w:pPr>
      <w:r w:rsidRPr="008308B7">
        <w:rPr>
          <w:rFonts w:asciiTheme="minorHAnsi" w:hAnsiTheme="minorHAnsi"/>
          <w:lang w:val="en-CA"/>
        </w:rPr>
        <w:t xml:space="preserve">Section 9.2 </w:t>
      </w:r>
      <w:r w:rsidRPr="008308B7">
        <w:rPr>
          <w:rFonts w:asciiTheme="minorHAnsi" w:hAnsiTheme="minorHAnsi"/>
          <w:lang w:val="en-CA"/>
        </w:rPr>
        <w:tab/>
        <w:t>Navigation Data Base</w:t>
      </w:r>
    </w:p>
    <w:p w:rsidR="008A59F5" w:rsidRPr="008308B7" w:rsidRDefault="008A59F5" w:rsidP="008A59F5">
      <w:pPr>
        <w:rPr>
          <w:rFonts w:asciiTheme="minorHAnsi" w:hAnsiTheme="minorHAnsi"/>
          <w:i/>
          <w:u w:val="single"/>
          <w:lang w:val="en-CA"/>
        </w:rPr>
      </w:pPr>
    </w:p>
    <w:p w:rsidR="008A59F5" w:rsidRPr="008308B7" w:rsidRDefault="008A59F5" w:rsidP="008A59F5">
      <w:pPr>
        <w:rPr>
          <w:rFonts w:asciiTheme="minorHAnsi" w:hAnsiTheme="minorHAnsi"/>
          <w:u w:val="single"/>
          <w:lang w:val="en-CA"/>
        </w:rPr>
      </w:pPr>
      <w:r w:rsidRPr="008308B7">
        <w:rPr>
          <w:rFonts w:asciiTheme="minorHAnsi" w:hAnsiTheme="minorHAnsi"/>
          <w:u w:val="single"/>
          <w:lang w:val="en-CA"/>
        </w:rPr>
        <w:t>Original Text:</w:t>
      </w:r>
    </w:p>
    <w:p w:rsidR="008A59F5" w:rsidRPr="008308B7" w:rsidRDefault="008A59F5" w:rsidP="008A59F5">
      <w:pPr>
        <w:rPr>
          <w:rFonts w:asciiTheme="minorHAnsi" w:hAnsiTheme="minorHAnsi"/>
          <w:u w:val="single"/>
          <w:lang w:val="en-CA"/>
        </w:rPr>
      </w:pPr>
    </w:p>
    <w:p w:rsidR="008A59F5" w:rsidRPr="008308B7" w:rsidRDefault="008A59F5" w:rsidP="008A59F5">
      <w:pPr>
        <w:autoSpaceDE w:val="0"/>
        <w:autoSpaceDN w:val="0"/>
        <w:adjustRightInd w:val="0"/>
        <w:ind w:left="720"/>
        <w:rPr>
          <w:rFonts w:asciiTheme="minorHAnsi" w:hAnsiTheme="minorHAnsi" w:cs="Arial"/>
          <w:szCs w:val="24"/>
          <w:lang w:val="en-CA"/>
        </w:rPr>
      </w:pPr>
      <w:r w:rsidRPr="008308B7">
        <w:rPr>
          <w:rFonts w:asciiTheme="minorHAnsi" w:hAnsiTheme="minorHAnsi" w:cs="Arial"/>
          <w:szCs w:val="24"/>
          <w:lang w:val="en-CA"/>
        </w:rPr>
        <w:t xml:space="preserve">The navigation data base contains all current information required for operation in a specified geographic area. The data base should be consistent with the requirements of </w:t>
      </w:r>
      <w:r w:rsidRPr="008308B7">
        <w:rPr>
          <w:rFonts w:asciiTheme="minorHAnsi" w:hAnsiTheme="minorHAnsi" w:cs="Arial"/>
          <w:b/>
          <w:bCs/>
          <w:szCs w:val="24"/>
          <w:lang w:val="en-CA"/>
        </w:rPr>
        <w:t xml:space="preserve">RTCA DO-201A: </w:t>
      </w:r>
      <w:r w:rsidRPr="008308B7">
        <w:rPr>
          <w:rFonts w:asciiTheme="minorHAnsi" w:hAnsiTheme="minorHAnsi" w:cs="Arial"/>
          <w:i/>
          <w:iCs/>
          <w:szCs w:val="24"/>
          <w:lang w:val="en-CA"/>
        </w:rPr>
        <w:t>Standards for Aeronautical Data</w:t>
      </w:r>
      <w:r w:rsidRPr="008308B7">
        <w:rPr>
          <w:rFonts w:asciiTheme="minorHAnsi" w:hAnsiTheme="minorHAnsi" w:cs="Arial"/>
          <w:szCs w:val="24"/>
          <w:lang w:val="en-CA"/>
        </w:rPr>
        <w:t>. It includes the following data:</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VOR, ILS, DME, VORTAC, and TACAN navigation aids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NDBs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Waypoints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Airports and runways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Standard Instrument Departures (SIDs)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Standard Terminal Arrival Routes (STARs)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Enroute airways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Charted holding patterns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Approaches (GNSS, ILS, VOR, NDB, LOC, LDA, etc., types)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Approach and departure transitions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Company route structure</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Terminal gates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Alternates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Minimum Safe Altitude (MSA)</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Minimum Enroute IFR Altitude (MEA)</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Minimum Obstruction Clearance Altitude (MOCA)</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Grid Minimum Off-Route Altitudes (MORAs)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FIR/Upper Flight Information Region (UIR) Boundaries</w:t>
      </w:r>
    </w:p>
    <w:p w:rsidR="008A59F5" w:rsidRPr="008308B7" w:rsidRDefault="008A59F5" w:rsidP="008A59F5">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Special Use Airspace</w:t>
      </w:r>
    </w:p>
    <w:p w:rsidR="008A59F5" w:rsidRPr="008308B7" w:rsidRDefault="008A59F5" w:rsidP="008A59F5">
      <w:pPr>
        <w:pStyle w:val="ListParagraph"/>
        <w:numPr>
          <w:ilvl w:val="0"/>
          <w:numId w:val="13"/>
        </w:numPr>
        <w:ind w:left="1440"/>
        <w:rPr>
          <w:rFonts w:asciiTheme="minorHAnsi" w:hAnsiTheme="minorHAnsi" w:cs="Arial"/>
          <w:szCs w:val="24"/>
          <w:lang w:val="en-CA"/>
        </w:rPr>
      </w:pPr>
      <w:r w:rsidRPr="008308B7">
        <w:rPr>
          <w:rFonts w:asciiTheme="minorHAnsi" w:hAnsiTheme="minorHAnsi" w:cs="Arial"/>
          <w:szCs w:val="24"/>
          <w:lang w:val="en-CA"/>
        </w:rPr>
        <w:t>Effectivity dates</w:t>
      </w:r>
    </w:p>
    <w:p w:rsidR="008A59F5" w:rsidRPr="008308B7" w:rsidRDefault="008A59F5" w:rsidP="008A59F5">
      <w:pPr>
        <w:pStyle w:val="ListParagraph"/>
        <w:numPr>
          <w:ilvl w:val="0"/>
          <w:numId w:val="13"/>
        </w:numPr>
        <w:autoSpaceDE w:val="0"/>
        <w:autoSpaceDN w:val="0"/>
        <w:adjustRightInd w:val="0"/>
        <w:ind w:left="1440"/>
        <w:rPr>
          <w:rFonts w:asciiTheme="minorHAnsi" w:eastAsia="SymbolMT" w:hAnsiTheme="minorHAnsi" w:cs="Arial"/>
          <w:szCs w:val="24"/>
          <w:lang w:val="en-CA"/>
        </w:rPr>
      </w:pPr>
      <w:r w:rsidRPr="008308B7">
        <w:rPr>
          <w:rFonts w:asciiTheme="minorHAnsi" w:eastAsia="SymbolMT" w:hAnsiTheme="minorHAnsi" w:cs="Arial"/>
          <w:szCs w:val="24"/>
          <w:lang w:val="en-CA"/>
        </w:rPr>
        <w:t>Airline customized data</w:t>
      </w:r>
    </w:p>
    <w:p w:rsidR="008A59F5" w:rsidRPr="008308B7" w:rsidRDefault="008A59F5" w:rsidP="008A59F5">
      <w:pPr>
        <w:pStyle w:val="ListParagraph"/>
        <w:numPr>
          <w:ilvl w:val="0"/>
          <w:numId w:val="13"/>
        </w:numPr>
        <w:ind w:left="1440"/>
        <w:rPr>
          <w:rFonts w:asciiTheme="minorHAnsi" w:hAnsiTheme="minorHAnsi"/>
          <w:szCs w:val="24"/>
          <w:lang w:val="en-CA"/>
        </w:rPr>
      </w:pPr>
      <w:r w:rsidRPr="008308B7">
        <w:rPr>
          <w:rFonts w:asciiTheme="minorHAnsi" w:eastAsia="SymbolMT" w:hAnsiTheme="minorHAnsi" w:cs="Arial"/>
          <w:szCs w:val="24"/>
          <w:lang w:val="en-CA"/>
        </w:rPr>
        <w:t>RNP</w:t>
      </w:r>
    </w:p>
    <w:p w:rsidR="00A25AC6" w:rsidRPr="008308B7" w:rsidRDefault="00A25AC6" w:rsidP="00A25AC6">
      <w:pPr>
        <w:rPr>
          <w:rFonts w:asciiTheme="minorHAnsi" w:hAnsiTheme="minorHAnsi"/>
          <w:lang w:val="en-CA"/>
        </w:rPr>
      </w:pPr>
    </w:p>
    <w:p w:rsidR="00A25AC6" w:rsidRPr="008308B7" w:rsidRDefault="00A25AC6" w:rsidP="00A25AC6">
      <w:pPr>
        <w:rPr>
          <w:rFonts w:asciiTheme="minorHAnsi" w:hAnsiTheme="minorHAnsi"/>
          <w:lang w:val="en-CA"/>
        </w:rPr>
      </w:pPr>
    </w:p>
    <w:p w:rsidR="00A25AC6" w:rsidRPr="008308B7" w:rsidRDefault="00A25AC6" w:rsidP="00A25AC6">
      <w:pPr>
        <w:rPr>
          <w:rFonts w:asciiTheme="minorHAnsi" w:hAnsiTheme="minorHAnsi"/>
          <w:u w:val="single"/>
          <w:lang w:val="en-CA"/>
        </w:rPr>
      </w:pPr>
      <w:r w:rsidRPr="008308B7">
        <w:rPr>
          <w:rFonts w:asciiTheme="minorHAnsi" w:hAnsiTheme="minorHAnsi"/>
          <w:u w:val="single"/>
          <w:lang w:val="en-CA"/>
        </w:rPr>
        <w:t>Proposed Text:</w:t>
      </w:r>
    </w:p>
    <w:p w:rsidR="008A59F5" w:rsidRPr="008308B7" w:rsidRDefault="008A59F5" w:rsidP="008A59F5">
      <w:pPr>
        <w:rPr>
          <w:rFonts w:asciiTheme="minorHAnsi" w:hAnsiTheme="minorHAnsi"/>
          <w:i/>
          <w:lang w:val="en-CA"/>
        </w:rPr>
      </w:pPr>
      <w:r w:rsidRPr="008308B7">
        <w:rPr>
          <w:rFonts w:asciiTheme="minorHAnsi" w:hAnsiTheme="minorHAnsi"/>
          <w:i/>
          <w:lang w:val="en-CA"/>
        </w:rPr>
        <w:t>Add Final Approach Segment Data Block in the possible Navigation Data Base contents.</w:t>
      </w:r>
    </w:p>
    <w:p w:rsidR="00A25AC6" w:rsidRPr="008308B7" w:rsidRDefault="00A25AC6" w:rsidP="00A25AC6">
      <w:pPr>
        <w:rPr>
          <w:rFonts w:asciiTheme="minorHAnsi" w:hAnsiTheme="minorHAnsi"/>
          <w:u w:val="single"/>
          <w:lang w:val="en-CA"/>
        </w:rPr>
      </w:pPr>
    </w:p>
    <w:p w:rsidR="00A25AC6" w:rsidRPr="008308B7" w:rsidRDefault="00A25AC6" w:rsidP="00A25AC6">
      <w:pPr>
        <w:autoSpaceDE w:val="0"/>
        <w:autoSpaceDN w:val="0"/>
        <w:adjustRightInd w:val="0"/>
        <w:ind w:left="720"/>
        <w:rPr>
          <w:rFonts w:asciiTheme="minorHAnsi" w:hAnsiTheme="minorHAnsi" w:cs="Arial"/>
          <w:szCs w:val="24"/>
          <w:lang w:val="en-CA"/>
        </w:rPr>
      </w:pPr>
      <w:r w:rsidRPr="008308B7">
        <w:rPr>
          <w:rFonts w:asciiTheme="minorHAnsi" w:hAnsiTheme="minorHAnsi" w:cs="Arial"/>
          <w:szCs w:val="24"/>
          <w:lang w:val="en-CA"/>
        </w:rPr>
        <w:t xml:space="preserve">The navigation data base contains all current information required for operation in a specified geographic area. The data base should be consistent with the requirements of </w:t>
      </w:r>
      <w:r w:rsidRPr="008308B7">
        <w:rPr>
          <w:rFonts w:asciiTheme="minorHAnsi" w:hAnsiTheme="minorHAnsi" w:cs="Arial"/>
          <w:b/>
          <w:bCs/>
          <w:szCs w:val="24"/>
          <w:lang w:val="en-CA"/>
        </w:rPr>
        <w:t xml:space="preserve">RTCA DO-201A: </w:t>
      </w:r>
      <w:r w:rsidRPr="008308B7">
        <w:rPr>
          <w:rFonts w:asciiTheme="minorHAnsi" w:hAnsiTheme="minorHAnsi" w:cs="Arial"/>
          <w:i/>
          <w:iCs/>
          <w:szCs w:val="24"/>
          <w:lang w:val="en-CA"/>
        </w:rPr>
        <w:t>Standards for Aeronautical Data</w:t>
      </w:r>
      <w:r w:rsidRPr="008308B7">
        <w:rPr>
          <w:rFonts w:asciiTheme="minorHAnsi" w:hAnsiTheme="minorHAnsi" w:cs="Arial"/>
          <w:szCs w:val="24"/>
          <w:lang w:val="en-CA"/>
        </w:rPr>
        <w:t>. It includes the following data:</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VOR, ILS, DME, VORTAC, and TACAN navigation aids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NDBs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Waypoints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Airports and runways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Standard Instrument Departures (SIDs)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Standard Terminal Arrival Routes (STARs)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Enroute airways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Charted holding patterns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lastRenderedPageBreak/>
        <w:t>Approaches (GNSS, ILS, VOR, NDB, LOC, LDA, etc., types)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Approach and departure transitions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highlight w:val="lightGray"/>
          <w:lang w:val="en-CA"/>
        </w:rPr>
      </w:pPr>
      <w:r w:rsidRPr="008308B7">
        <w:rPr>
          <w:rFonts w:asciiTheme="minorHAnsi" w:eastAsia="SymbolMT" w:hAnsiTheme="minorHAnsi" w:cs="SymbolMT"/>
          <w:szCs w:val="24"/>
          <w:highlight w:val="lightGray"/>
          <w:lang w:val="en-CA"/>
        </w:rPr>
        <w:t>Final Approach Segment (FAS) Data Block  (for LP/LPV approaches)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Company route structure</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Terminal gates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Alternates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Minimum Safe Altitude (MSA)</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Minimum Enroute IFR Altitude (MEA)</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Minimum Obstruction Clearance Altitude (MOCA)</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Grid Minimum Off-Route Altitudes (MORAs)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FIR/Upper Flight Information Region (UIR) Boundaries</w:t>
      </w:r>
    </w:p>
    <w:p w:rsidR="00A25AC6" w:rsidRPr="008308B7" w:rsidRDefault="00A25AC6" w:rsidP="00A25AC6">
      <w:pPr>
        <w:pStyle w:val="ListParagraph"/>
        <w:numPr>
          <w:ilvl w:val="0"/>
          <w:numId w:val="13"/>
        </w:numPr>
        <w:autoSpaceDE w:val="0"/>
        <w:autoSpaceDN w:val="0"/>
        <w:adjustRightInd w:val="0"/>
        <w:ind w:left="1440"/>
        <w:rPr>
          <w:rFonts w:asciiTheme="minorHAnsi" w:hAnsiTheme="minorHAnsi" w:cs="Arial"/>
          <w:szCs w:val="24"/>
          <w:lang w:val="en-CA"/>
        </w:rPr>
      </w:pPr>
      <w:r w:rsidRPr="008308B7">
        <w:rPr>
          <w:rFonts w:asciiTheme="minorHAnsi" w:hAnsiTheme="minorHAnsi" w:cs="Arial"/>
          <w:szCs w:val="24"/>
          <w:lang w:val="en-CA"/>
        </w:rPr>
        <w:t>Special Use Airspace</w:t>
      </w:r>
    </w:p>
    <w:p w:rsidR="00A25AC6" w:rsidRPr="008308B7" w:rsidRDefault="00A25AC6" w:rsidP="00A25AC6">
      <w:pPr>
        <w:pStyle w:val="ListParagraph"/>
        <w:numPr>
          <w:ilvl w:val="0"/>
          <w:numId w:val="13"/>
        </w:numPr>
        <w:ind w:left="1440"/>
        <w:rPr>
          <w:rFonts w:asciiTheme="minorHAnsi" w:hAnsiTheme="minorHAnsi" w:cs="Arial"/>
          <w:szCs w:val="24"/>
          <w:lang w:val="en-CA"/>
        </w:rPr>
      </w:pPr>
      <w:r w:rsidRPr="008308B7">
        <w:rPr>
          <w:rFonts w:asciiTheme="minorHAnsi" w:hAnsiTheme="minorHAnsi" w:cs="Arial"/>
          <w:szCs w:val="24"/>
          <w:lang w:val="en-CA"/>
        </w:rPr>
        <w:t>Effectivity dates</w:t>
      </w:r>
    </w:p>
    <w:p w:rsidR="00A25AC6" w:rsidRPr="008308B7" w:rsidRDefault="00A25AC6" w:rsidP="00A25AC6">
      <w:pPr>
        <w:pStyle w:val="ListParagraph"/>
        <w:numPr>
          <w:ilvl w:val="0"/>
          <w:numId w:val="13"/>
        </w:numPr>
        <w:autoSpaceDE w:val="0"/>
        <w:autoSpaceDN w:val="0"/>
        <w:adjustRightInd w:val="0"/>
        <w:ind w:left="1440"/>
        <w:rPr>
          <w:rFonts w:asciiTheme="minorHAnsi" w:eastAsia="SymbolMT" w:hAnsiTheme="minorHAnsi" w:cs="Arial"/>
          <w:szCs w:val="24"/>
          <w:lang w:val="en-CA"/>
        </w:rPr>
      </w:pPr>
      <w:r w:rsidRPr="008308B7">
        <w:rPr>
          <w:rFonts w:asciiTheme="minorHAnsi" w:eastAsia="SymbolMT" w:hAnsiTheme="minorHAnsi" w:cs="Arial"/>
          <w:szCs w:val="24"/>
          <w:lang w:val="en-CA"/>
        </w:rPr>
        <w:t>Airline customized data</w:t>
      </w:r>
    </w:p>
    <w:p w:rsidR="00A25AC6" w:rsidRPr="008308B7" w:rsidRDefault="00A25AC6" w:rsidP="00A25AC6">
      <w:pPr>
        <w:pStyle w:val="ListParagraph"/>
        <w:numPr>
          <w:ilvl w:val="0"/>
          <w:numId w:val="13"/>
        </w:numPr>
        <w:ind w:left="1440"/>
        <w:rPr>
          <w:rFonts w:asciiTheme="minorHAnsi" w:hAnsiTheme="minorHAnsi"/>
          <w:szCs w:val="24"/>
          <w:lang w:val="en-CA"/>
        </w:rPr>
      </w:pPr>
      <w:r w:rsidRPr="008308B7">
        <w:rPr>
          <w:rFonts w:asciiTheme="minorHAnsi" w:eastAsia="SymbolMT" w:hAnsiTheme="minorHAnsi" w:cs="Arial"/>
          <w:szCs w:val="24"/>
          <w:lang w:val="en-CA"/>
        </w:rPr>
        <w:t>RNP</w:t>
      </w:r>
    </w:p>
    <w:p w:rsidR="00A25AC6" w:rsidRPr="008308B7" w:rsidRDefault="00A25AC6" w:rsidP="00A25AC6">
      <w:pPr>
        <w:rPr>
          <w:rFonts w:asciiTheme="minorHAnsi" w:hAnsiTheme="minorHAnsi"/>
          <w:lang w:val="en-CA"/>
        </w:rPr>
      </w:pPr>
    </w:p>
    <w:p w:rsidR="00D433E5" w:rsidRPr="008308B7" w:rsidRDefault="00D433E5" w:rsidP="008A59F5">
      <w:pPr>
        <w:pStyle w:val="Heading2"/>
        <w:rPr>
          <w:rFonts w:asciiTheme="minorHAnsi" w:hAnsiTheme="minorHAnsi"/>
          <w:lang w:val="en-CA"/>
        </w:rPr>
      </w:pPr>
      <w:r w:rsidRPr="008308B7">
        <w:rPr>
          <w:rFonts w:asciiTheme="minorHAnsi" w:hAnsiTheme="minorHAnsi"/>
          <w:lang w:val="en-CA"/>
        </w:rPr>
        <w:t>Attachment 4 Data input/output FMC output</w:t>
      </w:r>
    </w:p>
    <w:p w:rsidR="008A59F5" w:rsidRPr="008308B7" w:rsidRDefault="008A59F5" w:rsidP="004D2B4B">
      <w:pPr>
        <w:rPr>
          <w:rFonts w:asciiTheme="minorHAnsi" w:hAnsiTheme="minorHAnsi"/>
          <w:i/>
          <w:lang w:val="en-CA"/>
        </w:rPr>
      </w:pPr>
    </w:p>
    <w:p w:rsidR="00F71876" w:rsidRPr="008308B7" w:rsidRDefault="00F71876" w:rsidP="004D2B4B">
      <w:pPr>
        <w:rPr>
          <w:rFonts w:asciiTheme="minorHAnsi" w:hAnsiTheme="minorHAnsi"/>
          <w:i/>
          <w:lang w:val="en-CA"/>
        </w:rPr>
      </w:pPr>
      <w:r w:rsidRPr="008308B7">
        <w:rPr>
          <w:rFonts w:asciiTheme="minorHAnsi" w:hAnsiTheme="minorHAnsi"/>
          <w:i/>
          <w:lang w:val="en-CA"/>
        </w:rPr>
        <w:t>Add labels related to FAS transmission</w:t>
      </w:r>
    </w:p>
    <w:p w:rsidR="00F71876" w:rsidRPr="008308B7" w:rsidRDefault="00F71876" w:rsidP="004D2B4B">
      <w:pPr>
        <w:rPr>
          <w:rFonts w:asciiTheme="minorHAnsi" w:hAnsiTheme="minorHAnsi"/>
          <w:u w:val="single"/>
          <w:lang w:val="en-CA"/>
        </w:rPr>
      </w:pPr>
    </w:p>
    <w:p w:rsidR="00F71876" w:rsidRPr="008308B7" w:rsidRDefault="00F71876" w:rsidP="004D2B4B">
      <w:pPr>
        <w:rPr>
          <w:rFonts w:asciiTheme="minorHAnsi" w:hAnsiTheme="minorHAnsi"/>
          <w:u w:val="single"/>
          <w:lang w:val="en-CA"/>
        </w:rPr>
      </w:pPr>
    </w:p>
    <w:p w:rsidR="004D2B4B" w:rsidRPr="008308B7" w:rsidRDefault="004D2B4B" w:rsidP="004D2B4B">
      <w:pPr>
        <w:rPr>
          <w:rFonts w:asciiTheme="minorHAnsi" w:hAnsiTheme="minorHAnsi"/>
          <w:u w:val="single"/>
          <w:lang w:val="en-CA"/>
        </w:rPr>
      </w:pPr>
      <w:r w:rsidRPr="008308B7">
        <w:rPr>
          <w:rFonts w:asciiTheme="minorHAnsi" w:hAnsiTheme="minorHAnsi"/>
          <w:u w:val="single"/>
          <w:lang w:val="en-CA"/>
        </w:rPr>
        <w:t>Proposed Text</w:t>
      </w:r>
    </w:p>
    <w:p w:rsidR="004D2B4B" w:rsidRPr="008308B7" w:rsidRDefault="004D2B4B" w:rsidP="004D2B4B">
      <w:pPr>
        <w:rPr>
          <w:rFonts w:asciiTheme="minorHAnsi" w:hAnsiTheme="minorHAnsi"/>
          <w:i/>
          <w:lang w:val="en-CA"/>
        </w:rPr>
      </w:pPr>
      <w:r w:rsidRPr="008308B7">
        <w:rPr>
          <w:rFonts w:asciiTheme="minorHAnsi" w:eastAsiaTheme="majorEastAsia" w:hAnsiTheme="minorHAnsi" w:cstheme="majorBidi"/>
          <w:b/>
          <w:bCs/>
          <w:i/>
          <w:color w:val="4F81BD" w:themeColor="accent1"/>
          <w:sz w:val="26"/>
          <w:szCs w:val="26"/>
          <w:highlight w:val="yellow"/>
          <w:lang w:val="en-CA"/>
        </w:rPr>
        <w:t>To follow</w:t>
      </w:r>
    </w:p>
    <w:p w:rsidR="00F86223" w:rsidRPr="008308B7" w:rsidRDefault="00F86223" w:rsidP="00EC4AF3">
      <w:pPr>
        <w:pStyle w:val="Heading1"/>
        <w:rPr>
          <w:rFonts w:asciiTheme="minorHAnsi" w:hAnsiTheme="minorHAnsi"/>
          <w:lang w:val="en-CA"/>
        </w:rPr>
      </w:pPr>
      <w:r w:rsidRPr="008308B7">
        <w:rPr>
          <w:rFonts w:asciiTheme="minorHAnsi" w:hAnsiTheme="minorHAnsi"/>
          <w:lang w:val="en-CA"/>
        </w:rPr>
        <w:t>Information Sources</w:t>
      </w:r>
    </w:p>
    <w:p w:rsidR="001E105B" w:rsidRPr="008308B7" w:rsidRDefault="00A47E37" w:rsidP="00D53462">
      <w:pPr>
        <w:rPr>
          <w:rFonts w:asciiTheme="minorHAnsi" w:hAnsiTheme="minorHAnsi"/>
          <w:lang w:val="en-CA"/>
        </w:rPr>
      </w:pPr>
      <w:r w:rsidRPr="008308B7">
        <w:rPr>
          <w:rFonts w:asciiTheme="minorHAnsi" w:hAnsiTheme="minorHAnsi"/>
          <w:lang w:val="en-CA"/>
        </w:rPr>
        <w:t>ARINC 743B</w:t>
      </w:r>
      <w:r w:rsidR="00C0412B" w:rsidRPr="008308B7">
        <w:rPr>
          <w:rFonts w:asciiTheme="minorHAnsi" w:hAnsiTheme="minorHAnsi"/>
          <w:lang w:val="en-CA"/>
        </w:rPr>
        <w:t>, Appendix D</w:t>
      </w:r>
    </w:p>
    <w:p w:rsidR="006B71B8" w:rsidRPr="008308B7" w:rsidRDefault="006B71B8" w:rsidP="00EC4AF3">
      <w:pPr>
        <w:rPr>
          <w:rFonts w:asciiTheme="minorHAnsi" w:hAnsiTheme="minorHAnsi"/>
          <w:lang w:val="en-CA"/>
        </w:rPr>
      </w:pPr>
    </w:p>
    <w:sectPr w:rsidR="006B71B8" w:rsidRPr="008308B7" w:rsidSect="001B3F5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D6B" w:rsidRDefault="00E66D6B" w:rsidP="00383C31">
      <w:r>
        <w:separator/>
      </w:r>
    </w:p>
  </w:endnote>
  <w:endnote w:type="continuationSeparator" w:id="0">
    <w:p w:rsidR="00E66D6B" w:rsidRDefault="00E66D6B" w:rsidP="0038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D6B" w:rsidRDefault="00E66D6B" w:rsidP="00383C31">
      <w:r>
        <w:separator/>
      </w:r>
    </w:p>
  </w:footnote>
  <w:footnote w:type="continuationSeparator" w:id="0">
    <w:p w:rsidR="00E66D6B" w:rsidRDefault="00E66D6B" w:rsidP="00383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495B1B">
      <w:tc>
        <w:tcPr>
          <w:tcW w:w="1500" w:type="pct"/>
          <w:tcBorders>
            <w:bottom w:val="single" w:sz="4" w:space="0" w:color="943634" w:themeColor="accent2" w:themeShade="BF"/>
          </w:tcBorders>
          <w:shd w:val="clear" w:color="auto" w:fill="943634" w:themeFill="accent2" w:themeFillShade="BF"/>
          <w:vAlign w:val="bottom"/>
        </w:tcPr>
        <w:p w:rsidR="00495B1B" w:rsidRDefault="00655F2D" w:rsidP="00655F2D">
          <w:pPr>
            <w:pStyle w:val="Header"/>
            <w:jc w:val="right"/>
            <w:rPr>
              <w:color w:val="FFFFFF" w:themeColor="background1"/>
            </w:rPr>
          </w:pPr>
          <w:sdt>
            <w:sdtPr>
              <w:rPr>
                <w:color w:val="FFFFFF" w:themeColor="background1"/>
              </w:rPr>
              <w:alias w:val="Date"/>
              <w:id w:val="77625188"/>
              <w:placeholder>
                <w:docPart w:val="79CC01D4434242C8ACE52AEBB271C813"/>
              </w:placeholder>
              <w:dataBinding w:prefixMappings="xmlns:ns0='http://schemas.microsoft.com/office/2006/coverPageProps'" w:xpath="/ns0:CoverPageProperties[1]/ns0:PublishDate[1]" w:storeItemID="{55AF091B-3C7A-41E3-B477-F2FDAA23CFDA}"/>
              <w:date w:fullDate="2016-07-05T00:00:00Z">
                <w:dateFormat w:val="MMMM d, yyyy"/>
                <w:lid w:val="en-US"/>
                <w:storeMappedDataAs w:val="dateTime"/>
                <w:calendar w:val="gregorian"/>
              </w:date>
            </w:sdtPr>
            <w:sdtContent>
              <w:r>
                <w:rPr>
                  <w:color w:val="FFFFFF" w:themeColor="background1"/>
                </w:rPr>
                <w:t>July 5, 2016</w:t>
              </w:r>
            </w:sdtContent>
          </w:sdt>
        </w:p>
      </w:tc>
      <w:tc>
        <w:tcPr>
          <w:tcW w:w="4000" w:type="pct"/>
          <w:tcBorders>
            <w:bottom w:val="single" w:sz="4" w:space="0" w:color="auto"/>
          </w:tcBorders>
          <w:vAlign w:val="bottom"/>
        </w:tcPr>
        <w:p w:rsidR="00495B1B" w:rsidRDefault="008308B7" w:rsidP="001436DE">
          <w:pPr>
            <w:pStyle w:val="Header"/>
            <w:rPr>
              <w:color w:val="76923C" w:themeColor="accent3" w:themeShade="BF"/>
            </w:rPr>
          </w:pPr>
          <w:sdt>
            <w:sdtPr>
              <w:rPr>
                <w:b/>
                <w:bCs/>
                <w:caps/>
              </w:rPr>
              <w:alias w:val="Title"/>
              <w:id w:val="77625180"/>
              <w:placeholder>
                <w:docPart w:val="E6849AFCC46F4209B695231C20C3A5E1"/>
              </w:placeholder>
              <w:dataBinding w:prefixMappings="xmlns:ns0='http://schemas.openxmlformats.org/package/2006/metadata/core-properties' xmlns:ns1='http://purl.org/dc/elements/1.1/'" w:xpath="/ns0:coreProperties[1]/ns1:title[1]" w:storeItemID="{6C3C8BC8-F283-45AE-878A-BAB7291924A1}"/>
              <w:text/>
            </w:sdtPr>
            <w:sdtEndPr/>
            <w:sdtContent>
              <w:r w:rsidR="00364C27">
                <w:rPr>
                  <w:b/>
                  <w:bCs/>
                  <w:caps/>
                </w:rPr>
                <w:t>ARINC 702A-5</w:t>
              </w:r>
            </w:sdtContent>
          </w:sdt>
        </w:p>
      </w:tc>
    </w:tr>
  </w:tbl>
  <w:p w:rsidR="00495B1B" w:rsidRDefault="00495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705"/>
    <w:multiLevelType w:val="hybridMultilevel"/>
    <w:tmpl w:val="11BE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E5E99"/>
    <w:multiLevelType w:val="hybridMultilevel"/>
    <w:tmpl w:val="997E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A5E5C"/>
    <w:multiLevelType w:val="hybridMultilevel"/>
    <w:tmpl w:val="C892120A"/>
    <w:lvl w:ilvl="0" w:tplc="722EB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83F4A"/>
    <w:multiLevelType w:val="hybridMultilevel"/>
    <w:tmpl w:val="602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C4997"/>
    <w:multiLevelType w:val="multilevel"/>
    <w:tmpl w:val="5E7E7D7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91C39A6"/>
    <w:multiLevelType w:val="singleLevel"/>
    <w:tmpl w:val="F4727B44"/>
    <w:lvl w:ilvl="0">
      <w:start w:val="1"/>
      <w:numFmt w:val="decimal"/>
      <w:lvlText w:val="%1."/>
      <w:legacy w:legacy="1" w:legacySpace="0" w:legacyIndent="360"/>
      <w:lvlJc w:val="left"/>
      <w:pPr>
        <w:ind w:left="1440" w:hanging="360"/>
      </w:pPr>
    </w:lvl>
  </w:abstractNum>
  <w:abstractNum w:abstractNumId="6">
    <w:nsid w:val="47C8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EC45CD"/>
    <w:multiLevelType w:val="hybridMultilevel"/>
    <w:tmpl w:val="0DF00670"/>
    <w:lvl w:ilvl="0" w:tplc="64B841EC">
      <w:numFmt w:val="bullet"/>
      <w:lvlText w:val=""/>
      <w:lvlJc w:val="left"/>
      <w:pPr>
        <w:ind w:left="1800" w:hanging="360"/>
      </w:pPr>
      <w:rPr>
        <w:rFonts w:ascii="Calibri" w:eastAsia="SymbolMT" w:hAnsi="Calibri"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20F98"/>
    <w:multiLevelType w:val="hybridMultilevel"/>
    <w:tmpl w:val="4184CBA2"/>
    <w:lvl w:ilvl="0" w:tplc="9F9EFC3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D76E70"/>
    <w:multiLevelType w:val="hybridMultilevel"/>
    <w:tmpl w:val="08FE4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9286B14"/>
    <w:multiLevelType w:val="hybridMultilevel"/>
    <w:tmpl w:val="5B82E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5461AC"/>
    <w:multiLevelType w:val="singleLevel"/>
    <w:tmpl w:val="669E1CF8"/>
    <w:name w:val="Callout Template"/>
    <w:lvl w:ilvl="0">
      <w:start w:val="1"/>
      <w:numFmt w:val="decimal"/>
      <w:suff w:val="space"/>
      <w:lvlText w:val="="/>
      <w:lvlJc w:val="left"/>
      <w:pPr>
        <w:ind w:left="200" w:hanging="200"/>
      </w:pPr>
      <w:rPr>
        <w:rFonts w:ascii="Webdings" w:hAnsi="Webdings"/>
        <w:sz w:val="16"/>
      </w:rPr>
    </w:lvl>
  </w:abstractNum>
  <w:abstractNum w:abstractNumId="12">
    <w:nsid w:val="7AAA2FA4"/>
    <w:multiLevelType w:val="hybridMultilevel"/>
    <w:tmpl w:val="82A09182"/>
    <w:lvl w:ilvl="0" w:tplc="64B841EC">
      <w:numFmt w:val="bullet"/>
      <w:lvlText w:val=""/>
      <w:lvlJc w:val="left"/>
      <w:pPr>
        <w:ind w:left="1800" w:hanging="360"/>
      </w:pPr>
      <w:rPr>
        <w:rFonts w:ascii="Calibri" w:eastAsia="SymbolMT" w:hAnsi="Calibri" w:cs="Symbo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F23318B"/>
    <w:multiLevelType w:val="hybridMultilevel"/>
    <w:tmpl w:val="D8107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FD31E3C"/>
    <w:multiLevelType w:val="hybridMultilevel"/>
    <w:tmpl w:val="3D9CE6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0"/>
  </w:num>
  <w:num w:numId="6">
    <w:abstractNumId w:val="5"/>
  </w:num>
  <w:num w:numId="7">
    <w:abstractNumId w:val="2"/>
  </w:num>
  <w:num w:numId="8">
    <w:abstractNumId w:val="13"/>
  </w:num>
  <w:num w:numId="9">
    <w:abstractNumId w:val="8"/>
  </w:num>
  <w:num w:numId="10">
    <w:abstractNumId w:val="9"/>
  </w:num>
  <w:num w:numId="11">
    <w:abstractNumId w:val="12"/>
  </w:num>
  <w:num w:numId="12">
    <w:abstractNumId w:val="7"/>
  </w:num>
  <w:num w:numId="13">
    <w:abstractNumId w:val="14"/>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Sam">
    <w15:presenceInfo w15:providerId="AD" w15:userId="S-1-5-21-1940666338-227100268-1349548132-140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hideSpellingError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23"/>
    <w:rsid w:val="00003ADE"/>
    <w:rsid w:val="00042647"/>
    <w:rsid w:val="00042FF2"/>
    <w:rsid w:val="000670C5"/>
    <w:rsid w:val="0007011A"/>
    <w:rsid w:val="00074410"/>
    <w:rsid w:val="00087F71"/>
    <w:rsid w:val="000B47D4"/>
    <w:rsid w:val="000D747F"/>
    <w:rsid w:val="000E052A"/>
    <w:rsid w:val="000F4AA0"/>
    <w:rsid w:val="00111EF4"/>
    <w:rsid w:val="001242DF"/>
    <w:rsid w:val="001264D3"/>
    <w:rsid w:val="00127CF0"/>
    <w:rsid w:val="001343CB"/>
    <w:rsid w:val="0014003A"/>
    <w:rsid w:val="00141A03"/>
    <w:rsid w:val="001436DE"/>
    <w:rsid w:val="00143E10"/>
    <w:rsid w:val="0014582B"/>
    <w:rsid w:val="0015086B"/>
    <w:rsid w:val="00166961"/>
    <w:rsid w:val="00171F78"/>
    <w:rsid w:val="001756C5"/>
    <w:rsid w:val="001A0385"/>
    <w:rsid w:val="001A737D"/>
    <w:rsid w:val="001B3F54"/>
    <w:rsid w:val="001C09DA"/>
    <w:rsid w:val="001C4A4D"/>
    <w:rsid w:val="001C621D"/>
    <w:rsid w:val="001E105B"/>
    <w:rsid w:val="00232868"/>
    <w:rsid w:val="002361BA"/>
    <w:rsid w:val="00246BED"/>
    <w:rsid w:val="0026175D"/>
    <w:rsid w:val="002918D1"/>
    <w:rsid w:val="00297483"/>
    <w:rsid w:val="002A4347"/>
    <w:rsid w:val="002A7555"/>
    <w:rsid w:val="002B6FD9"/>
    <w:rsid w:val="002E0373"/>
    <w:rsid w:val="00314311"/>
    <w:rsid w:val="003218A2"/>
    <w:rsid w:val="003451AE"/>
    <w:rsid w:val="003514B3"/>
    <w:rsid w:val="00360A15"/>
    <w:rsid w:val="0036173F"/>
    <w:rsid w:val="00364C27"/>
    <w:rsid w:val="00383C31"/>
    <w:rsid w:val="00387CD8"/>
    <w:rsid w:val="003D32EB"/>
    <w:rsid w:val="003E0ADC"/>
    <w:rsid w:val="003E3FC8"/>
    <w:rsid w:val="003F1D10"/>
    <w:rsid w:val="004203A0"/>
    <w:rsid w:val="00422912"/>
    <w:rsid w:val="0043697A"/>
    <w:rsid w:val="00443914"/>
    <w:rsid w:val="0044633D"/>
    <w:rsid w:val="00453377"/>
    <w:rsid w:val="00454E3E"/>
    <w:rsid w:val="00460E46"/>
    <w:rsid w:val="00461BAF"/>
    <w:rsid w:val="004707D0"/>
    <w:rsid w:val="004844A1"/>
    <w:rsid w:val="00484AD9"/>
    <w:rsid w:val="00491BF0"/>
    <w:rsid w:val="00495B1B"/>
    <w:rsid w:val="004A78B9"/>
    <w:rsid w:val="004B5C7C"/>
    <w:rsid w:val="004D2B4B"/>
    <w:rsid w:val="004D785E"/>
    <w:rsid w:val="004E23C0"/>
    <w:rsid w:val="004F3066"/>
    <w:rsid w:val="005610A1"/>
    <w:rsid w:val="0056442B"/>
    <w:rsid w:val="005660DC"/>
    <w:rsid w:val="00587FDC"/>
    <w:rsid w:val="005C2DB7"/>
    <w:rsid w:val="005C7FD8"/>
    <w:rsid w:val="005D4C67"/>
    <w:rsid w:val="005E21C0"/>
    <w:rsid w:val="00611021"/>
    <w:rsid w:val="00612792"/>
    <w:rsid w:val="00630779"/>
    <w:rsid w:val="00632C63"/>
    <w:rsid w:val="006429B1"/>
    <w:rsid w:val="0064697E"/>
    <w:rsid w:val="00650970"/>
    <w:rsid w:val="00653D25"/>
    <w:rsid w:val="00654070"/>
    <w:rsid w:val="00655F2D"/>
    <w:rsid w:val="006630EB"/>
    <w:rsid w:val="006763EF"/>
    <w:rsid w:val="00690CDC"/>
    <w:rsid w:val="00692D26"/>
    <w:rsid w:val="00696E5F"/>
    <w:rsid w:val="006A539C"/>
    <w:rsid w:val="006B1BE8"/>
    <w:rsid w:val="006B5628"/>
    <w:rsid w:val="006B71B8"/>
    <w:rsid w:val="006B74F1"/>
    <w:rsid w:val="006C1A11"/>
    <w:rsid w:val="006C6C39"/>
    <w:rsid w:val="006D55E1"/>
    <w:rsid w:val="006F387A"/>
    <w:rsid w:val="006F6228"/>
    <w:rsid w:val="00710FE0"/>
    <w:rsid w:val="00717875"/>
    <w:rsid w:val="00717FF2"/>
    <w:rsid w:val="00737229"/>
    <w:rsid w:val="007520F4"/>
    <w:rsid w:val="007521C1"/>
    <w:rsid w:val="00774F4F"/>
    <w:rsid w:val="00781315"/>
    <w:rsid w:val="007A7437"/>
    <w:rsid w:val="007B2588"/>
    <w:rsid w:val="007B34C3"/>
    <w:rsid w:val="007D2B70"/>
    <w:rsid w:val="007E1F35"/>
    <w:rsid w:val="007F0834"/>
    <w:rsid w:val="008163D1"/>
    <w:rsid w:val="008308B7"/>
    <w:rsid w:val="00844E0D"/>
    <w:rsid w:val="008624D9"/>
    <w:rsid w:val="00895E83"/>
    <w:rsid w:val="008A59F5"/>
    <w:rsid w:val="008B0621"/>
    <w:rsid w:val="008E466A"/>
    <w:rsid w:val="0090208A"/>
    <w:rsid w:val="00915677"/>
    <w:rsid w:val="00930616"/>
    <w:rsid w:val="00940852"/>
    <w:rsid w:val="00973252"/>
    <w:rsid w:val="00994F6F"/>
    <w:rsid w:val="0099702F"/>
    <w:rsid w:val="009A137D"/>
    <w:rsid w:val="009A2B72"/>
    <w:rsid w:val="009B538F"/>
    <w:rsid w:val="009C5E13"/>
    <w:rsid w:val="009D58E0"/>
    <w:rsid w:val="009D78E4"/>
    <w:rsid w:val="009F4FCE"/>
    <w:rsid w:val="00A23980"/>
    <w:rsid w:val="00A25AC6"/>
    <w:rsid w:val="00A43E98"/>
    <w:rsid w:val="00A44CEE"/>
    <w:rsid w:val="00A47E37"/>
    <w:rsid w:val="00A55F8B"/>
    <w:rsid w:val="00A9166A"/>
    <w:rsid w:val="00A971CA"/>
    <w:rsid w:val="00AA25BE"/>
    <w:rsid w:val="00AD37A8"/>
    <w:rsid w:val="00AE01C6"/>
    <w:rsid w:val="00AF1A91"/>
    <w:rsid w:val="00AF44D2"/>
    <w:rsid w:val="00AF6371"/>
    <w:rsid w:val="00B074F3"/>
    <w:rsid w:val="00B164FF"/>
    <w:rsid w:val="00B2427C"/>
    <w:rsid w:val="00B24A25"/>
    <w:rsid w:val="00B27ED6"/>
    <w:rsid w:val="00B35EDC"/>
    <w:rsid w:val="00B35F18"/>
    <w:rsid w:val="00B44BF6"/>
    <w:rsid w:val="00B51420"/>
    <w:rsid w:val="00B55667"/>
    <w:rsid w:val="00B557B4"/>
    <w:rsid w:val="00B56943"/>
    <w:rsid w:val="00B66F1C"/>
    <w:rsid w:val="00B7669E"/>
    <w:rsid w:val="00B839F4"/>
    <w:rsid w:val="00B926AA"/>
    <w:rsid w:val="00B92AC9"/>
    <w:rsid w:val="00BA0A1C"/>
    <w:rsid w:val="00BA24F3"/>
    <w:rsid w:val="00BA71C6"/>
    <w:rsid w:val="00BC30B7"/>
    <w:rsid w:val="00BD1454"/>
    <w:rsid w:val="00BD332A"/>
    <w:rsid w:val="00BD69E0"/>
    <w:rsid w:val="00BD6CF1"/>
    <w:rsid w:val="00BD7795"/>
    <w:rsid w:val="00BD7B1B"/>
    <w:rsid w:val="00BE012F"/>
    <w:rsid w:val="00BE11B7"/>
    <w:rsid w:val="00BF2ACC"/>
    <w:rsid w:val="00C0412B"/>
    <w:rsid w:val="00C256FB"/>
    <w:rsid w:val="00C26B26"/>
    <w:rsid w:val="00C3466E"/>
    <w:rsid w:val="00C450F5"/>
    <w:rsid w:val="00C77E99"/>
    <w:rsid w:val="00C93E82"/>
    <w:rsid w:val="00CA3D47"/>
    <w:rsid w:val="00CA404C"/>
    <w:rsid w:val="00CC7510"/>
    <w:rsid w:val="00CD41C4"/>
    <w:rsid w:val="00D0052A"/>
    <w:rsid w:val="00D1218E"/>
    <w:rsid w:val="00D256A8"/>
    <w:rsid w:val="00D36302"/>
    <w:rsid w:val="00D433E5"/>
    <w:rsid w:val="00D5026C"/>
    <w:rsid w:val="00D53462"/>
    <w:rsid w:val="00D60D00"/>
    <w:rsid w:val="00D7327B"/>
    <w:rsid w:val="00D85F0F"/>
    <w:rsid w:val="00DA640E"/>
    <w:rsid w:val="00DC094B"/>
    <w:rsid w:val="00DC5A23"/>
    <w:rsid w:val="00DE0AC4"/>
    <w:rsid w:val="00DE1000"/>
    <w:rsid w:val="00DE5735"/>
    <w:rsid w:val="00E24210"/>
    <w:rsid w:val="00E255AF"/>
    <w:rsid w:val="00E30887"/>
    <w:rsid w:val="00E370C7"/>
    <w:rsid w:val="00E3759C"/>
    <w:rsid w:val="00E41DFD"/>
    <w:rsid w:val="00E62972"/>
    <w:rsid w:val="00E64624"/>
    <w:rsid w:val="00E66D6B"/>
    <w:rsid w:val="00E73A4B"/>
    <w:rsid w:val="00E80DEE"/>
    <w:rsid w:val="00EA0F4E"/>
    <w:rsid w:val="00EA3EE1"/>
    <w:rsid w:val="00EB20B1"/>
    <w:rsid w:val="00EB552F"/>
    <w:rsid w:val="00EC4AF3"/>
    <w:rsid w:val="00EE1F8E"/>
    <w:rsid w:val="00EE58BB"/>
    <w:rsid w:val="00EF4CD6"/>
    <w:rsid w:val="00EF6EBF"/>
    <w:rsid w:val="00F02B69"/>
    <w:rsid w:val="00F1443B"/>
    <w:rsid w:val="00F21670"/>
    <w:rsid w:val="00F21EC3"/>
    <w:rsid w:val="00F34CE6"/>
    <w:rsid w:val="00F36DB1"/>
    <w:rsid w:val="00F61A07"/>
    <w:rsid w:val="00F71876"/>
    <w:rsid w:val="00F726B3"/>
    <w:rsid w:val="00F75B06"/>
    <w:rsid w:val="00F76045"/>
    <w:rsid w:val="00F86223"/>
    <w:rsid w:val="00F9712D"/>
    <w:rsid w:val="00FA3DDA"/>
    <w:rsid w:val="00FB52F1"/>
    <w:rsid w:val="00FC1D08"/>
    <w:rsid w:val="00FC3EBA"/>
    <w:rsid w:val="00FC5DAD"/>
    <w:rsid w:val="00FD1AB8"/>
    <w:rsid w:val="00FD6DFB"/>
    <w:rsid w:val="00FD7FEF"/>
    <w:rsid w:val="00FE7A7A"/>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4A1"/>
    <w:pPr>
      <w:spacing w:after="0" w:line="240" w:lineRule="auto"/>
    </w:pPr>
    <w:rPr>
      <w:rFonts w:ascii="Calibri" w:hAnsi="Calibri"/>
      <w:sz w:val="24"/>
    </w:rPr>
  </w:style>
  <w:style w:type="paragraph" w:styleId="Heading1">
    <w:name w:val="heading 1"/>
    <w:basedOn w:val="Normal"/>
    <w:next w:val="Normal"/>
    <w:link w:val="Heading1Char"/>
    <w:uiPriority w:val="9"/>
    <w:qFormat/>
    <w:rsid w:val="00F862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62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2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4A1"/>
    <w:pPr>
      <w:spacing w:after="0" w:line="240" w:lineRule="auto"/>
    </w:pPr>
    <w:rPr>
      <w:rFonts w:ascii="Times New Roman" w:hAnsi="Times New Roman"/>
      <w:sz w:val="24"/>
    </w:rPr>
  </w:style>
  <w:style w:type="paragraph" w:styleId="Header">
    <w:name w:val="header"/>
    <w:basedOn w:val="Normal"/>
    <w:link w:val="HeaderChar"/>
    <w:uiPriority w:val="99"/>
    <w:unhideWhenUsed/>
    <w:rsid w:val="00383C31"/>
    <w:pPr>
      <w:tabs>
        <w:tab w:val="center" w:pos="4680"/>
        <w:tab w:val="right" w:pos="9360"/>
      </w:tabs>
    </w:pPr>
  </w:style>
  <w:style w:type="character" w:customStyle="1" w:styleId="HeaderChar">
    <w:name w:val="Header Char"/>
    <w:basedOn w:val="DefaultParagraphFont"/>
    <w:link w:val="Header"/>
    <w:uiPriority w:val="99"/>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basedOn w:val="DefaultParagraphFont"/>
    <w:link w:val="Footer"/>
    <w:uiPriority w:val="99"/>
    <w:rsid w:val="00383C31"/>
    <w:rPr>
      <w:rFonts w:ascii="Times New Roman" w:hAnsi="Times New Roman"/>
      <w:sz w:val="24"/>
    </w:rPr>
  </w:style>
  <w:style w:type="paragraph" w:styleId="Title">
    <w:name w:val="Title"/>
    <w:basedOn w:val="Normal"/>
    <w:next w:val="Normal"/>
    <w:link w:val="TitleChar"/>
    <w:uiPriority w:val="10"/>
    <w:qFormat/>
    <w:rsid w:val="00F862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6223"/>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le"/>
    <w:link w:val="MMTitleChar"/>
    <w:rsid w:val="00F86223"/>
  </w:style>
  <w:style w:type="character" w:customStyle="1" w:styleId="MMTitleChar">
    <w:name w:val="MM Title Char"/>
    <w:basedOn w:val="TitleChar"/>
    <w:link w:val="MMTitle"/>
    <w:rsid w:val="00F8622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86223"/>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Heading1"/>
    <w:link w:val="MMTopic1Char"/>
    <w:rsid w:val="00F86223"/>
    <w:pPr>
      <w:numPr>
        <w:numId w:val="1"/>
      </w:numPr>
    </w:pPr>
  </w:style>
  <w:style w:type="character" w:customStyle="1" w:styleId="MMTopic1Char">
    <w:name w:val="MM Topic 1 Char"/>
    <w:basedOn w:val="Heading1Char"/>
    <w:link w:val="MMTopic1"/>
    <w:rsid w:val="00F86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6223"/>
    <w:rPr>
      <w:rFonts w:asciiTheme="majorHAnsi" w:eastAsiaTheme="majorEastAsia" w:hAnsiTheme="majorHAnsi" w:cstheme="majorBidi"/>
      <w:b/>
      <w:bCs/>
      <w:color w:val="4F81BD" w:themeColor="accent1"/>
      <w:sz w:val="26"/>
      <w:szCs w:val="26"/>
    </w:rPr>
  </w:style>
  <w:style w:type="paragraph" w:customStyle="1" w:styleId="MMTopic2">
    <w:name w:val="MM Topic 2"/>
    <w:basedOn w:val="Heading2"/>
    <w:link w:val="MMTopic2Char"/>
    <w:rsid w:val="00F86223"/>
    <w:pPr>
      <w:numPr>
        <w:ilvl w:val="1"/>
        <w:numId w:val="1"/>
      </w:numPr>
    </w:pPr>
  </w:style>
  <w:style w:type="character" w:customStyle="1" w:styleId="MMTopic2Char">
    <w:name w:val="MM Topic 2 Char"/>
    <w:basedOn w:val="Heading2Char"/>
    <w:link w:val="MMTopic2"/>
    <w:rsid w:val="00F862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6223"/>
    <w:rPr>
      <w:rFonts w:asciiTheme="majorHAnsi" w:eastAsiaTheme="majorEastAsia" w:hAnsiTheme="majorHAnsi" w:cstheme="majorBidi"/>
      <w:b/>
      <w:bCs/>
      <w:color w:val="4F81BD" w:themeColor="accent1"/>
      <w:sz w:val="24"/>
    </w:rPr>
  </w:style>
  <w:style w:type="paragraph" w:customStyle="1" w:styleId="MMTopic3">
    <w:name w:val="MM Topic 3"/>
    <w:basedOn w:val="Heading3"/>
    <w:link w:val="MMTopic3Char"/>
    <w:rsid w:val="00F86223"/>
    <w:pPr>
      <w:numPr>
        <w:ilvl w:val="2"/>
        <w:numId w:val="1"/>
      </w:numPr>
    </w:pPr>
  </w:style>
  <w:style w:type="character" w:customStyle="1" w:styleId="MMTopic3Char">
    <w:name w:val="MM Topic 3 Char"/>
    <w:basedOn w:val="Heading3Char"/>
    <w:link w:val="MMTopic3"/>
    <w:rsid w:val="00F86223"/>
    <w:rPr>
      <w:rFonts w:asciiTheme="majorHAnsi" w:eastAsiaTheme="majorEastAsia" w:hAnsiTheme="majorHAnsi" w:cstheme="majorBidi"/>
      <w:b/>
      <w:bCs/>
      <w:color w:val="4F81BD" w:themeColor="accent1"/>
      <w:sz w:val="24"/>
    </w:rPr>
  </w:style>
  <w:style w:type="paragraph" w:styleId="Subtitle">
    <w:name w:val="Subtitle"/>
    <w:basedOn w:val="Normal"/>
    <w:next w:val="Normal"/>
    <w:link w:val="SubtitleChar"/>
    <w:uiPriority w:val="11"/>
    <w:qFormat/>
    <w:rsid w:val="00692D2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92D26"/>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26175D"/>
    <w:rPr>
      <w:sz w:val="16"/>
      <w:szCs w:val="16"/>
    </w:rPr>
  </w:style>
  <w:style w:type="paragraph" w:styleId="CommentText">
    <w:name w:val="annotation text"/>
    <w:basedOn w:val="Normal"/>
    <w:link w:val="CommentTextChar"/>
    <w:unhideWhenUsed/>
    <w:qFormat/>
    <w:rsid w:val="0026175D"/>
    <w:rPr>
      <w:sz w:val="20"/>
      <w:szCs w:val="20"/>
    </w:rPr>
  </w:style>
  <w:style w:type="character" w:customStyle="1" w:styleId="CommentTextChar">
    <w:name w:val="Comment Text Char"/>
    <w:basedOn w:val="DefaultParagraphFont"/>
    <w:link w:val="CommentText"/>
    <w:rsid w:val="0026175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6175D"/>
    <w:rPr>
      <w:b/>
      <w:bCs/>
    </w:rPr>
  </w:style>
  <w:style w:type="character" w:customStyle="1" w:styleId="CommentSubjectChar">
    <w:name w:val="Comment Subject Char"/>
    <w:basedOn w:val="CommentTextChar"/>
    <w:link w:val="CommentSubject"/>
    <w:uiPriority w:val="99"/>
    <w:semiHidden/>
    <w:rsid w:val="0026175D"/>
    <w:rPr>
      <w:rFonts w:ascii="Calibri" w:hAnsi="Calibri"/>
      <w:b/>
      <w:bCs/>
      <w:sz w:val="20"/>
      <w:szCs w:val="20"/>
    </w:rPr>
  </w:style>
  <w:style w:type="paragraph" w:styleId="BalloonText">
    <w:name w:val="Balloon Text"/>
    <w:basedOn w:val="Normal"/>
    <w:link w:val="BalloonTextChar"/>
    <w:uiPriority w:val="99"/>
    <w:semiHidden/>
    <w:unhideWhenUsed/>
    <w:rsid w:val="0026175D"/>
    <w:rPr>
      <w:rFonts w:ascii="Tahoma" w:hAnsi="Tahoma" w:cs="Tahoma"/>
      <w:sz w:val="16"/>
      <w:szCs w:val="16"/>
    </w:rPr>
  </w:style>
  <w:style w:type="character" w:customStyle="1" w:styleId="BalloonTextChar">
    <w:name w:val="Balloon Text Char"/>
    <w:basedOn w:val="DefaultParagraphFont"/>
    <w:link w:val="BalloonText"/>
    <w:uiPriority w:val="99"/>
    <w:semiHidden/>
    <w:rsid w:val="0026175D"/>
    <w:rPr>
      <w:rFonts w:ascii="Tahoma" w:hAnsi="Tahoma" w:cs="Tahoma"/>
      <w:sz w:val="16"/>
      <w:szCs w:val="16"/>
    </w:rPr>
  </w:style>
  <w:style w:type="paragraph" w:styleId="ListParagraph">
    <w:name w:val="List Paragraph"/>
    <w:basedOn w:val="Normal"/>
    <w:uiPriority w:val="34"/>
    <w:qFormat/>
    <w:rsid w:val="00B55667"/>
    <w:pPr>
      <w:ind w:left="720"/>
      <w:contextualSpacing/>
    </w:pPr>
  </w:style>
  <w:style w:type="paragraph" w:customStyle="1" w:styleId="MOPSnotes">
    <w:name w:val="MOPS notes"/>
    <w:basedOn w:val="Normal"/>
    <w:link w:val="MOPSnotesChar"/>
    <w:qFormat/>
    <w:rsid w:val="00FD1AB8"/>
    <w:pPr>
      <w:spacing w:after="120"/>
      <w:ind w:left="2160"/>
      <w:jc w:val="both"/>
    </w:pPr>
    <w:rPr>
      <w:rFonts w:ascii="Times New Roman" w:hAnsi="Times New Roman"/>
      <w:i/>
      <w:iCs/>
      <w:color w:val="000000" w:themeColor="text1"/>
      <w:sz w:val="22"/>
    </w:rPr>
  </w:style>
  <w:style w:type="character" w:customStyle="1" w:styleId="MOPSnotesChar">
    <w:name w:val="MOPS notes Char"/>
    <w:basedOn w:val="DefaultParagraphFont"/>
    <w:link w:val="MOPSnotes"/>
    <w:rsid w:val="00FD1AB8"/>
    <w:rPr>
      <w:rFonts w:ascii="Times New Roman" w:hAnsi="Times New Roman"/>
      <w:i/>
      <w:iCs/>
      <w:color w:val="000000" w:themeColor="text1"/>
    </w:rPr>
  </w:style>
  <w:style w:type="paragraph" w:styleId="Caption">
    <w:name w:val="caption"/>
    <w:basedOn w:val="Normal"/>
    <w:next w:val="Normal"/>
    <w:uiPriority w:val="99"/>
    <w:qFormat/>
    <w:rsid w:val="001756C5"/>
    <w:pPr>
      <w:spacing w:before="120" w:after="120"/>
      <w:jc w:val="center"/>
    </w:pPr>
    <w:rPr>
      <w:rFonts w:ascii="Times New Roman" w:eastAsia="Times New Roman" w:hAnsi="Times New Roman" w:cs="Times New Roman"/>
      <w:sz w:val="22"/>
      <w:szCs w:val="20"/>
    </w:rPr>
  </w:style>
  <w:style w:type="table" w:styleId="TableGrid">
    <w:name w:val="Table Grid"/>
    <w:basedOn w:val="TableNormal"/>
    <w:uiPriority w:val="59"/>
    <w:rsid w:val="009C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5AC6"/>
    <w:pPr>
      <w:spacing w:after="0" w:line="240" w:lineRule="auto"/>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4A1"/>
    <w:pPr>
      <w:spacing w:after="0" w:line="240" w:lineRule="auto"/>
    </w:pPr>
    <w:rPr>
      <w:rFonts w:ascii="Calibri" w:hAnsi="Calibri"/>
      <w:sz w:val="24"/>
    </w:rPr>
  </w:style>
  <w:style w:type="paragraph" w:styleId="Heading1">
    <w:name w:val="heading 1"/>
    <w:basedOn w:val="Normal"/>
    <w:next w:val="Normal"/>
    <w:link w:val="Heading1Char"/>
    <w:uiPriority w:val="9"/>
    <w:qFormat/>
    <w:rsid w:val="00F862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62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2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4A1"/>
    <w:pPr>
      <w:spacing w:after="0" w:line="240" w:lineRule="auto"/>
    </w:pPr>
    <w:rPr>
      <w:rFonts w:ascii="Times New Roman" w:hAnsi="Times New Roman"/>
      <w:sz w:val="24"/>
    </w:rPr>
  </w:style>
  <w:style w:type="paragraph" w:styleId="Header">
    <w:name w:val="header"/>
    <w:basedOn w:val="Normal"/>
    <w:link w:val="HeaderChar"/>
    <w:uiPriority w:val="99"/>
    <w:unhideWhenUsed/>
    <w:rsid w:val="00383C31"/>
    <w:pPr>
      <w:tabs>
        <w:tab w:val="center" w:pos="4680"/>
        <w:tab w:val="right" w:pos="9360"/>
      </w:tabs>
    </w:pPr>
  </w:style>
  <w:style w:type="character" w:customStyle="1" w:styleId="HeaderChar">
    <w:name w:val="Header Char"/>
    <w:basedOn w:val="DefaultParagraphFont"/>
    <w:link w:val="Header"/>
    <w:uiPriority w:val="99"/>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basedOn w:val="DefaultParagraphFont"/>
    <w:link w:val="Footer"/>
    <w:uiPriority w:val="99"/>
    <w:rsid w:val="00383C31"/>
    <w:rPr>
      <w:rFonts w:ascii="Times New Roman" w:hAnsi="Times New Roman"/>
      <w:sz w:val="24"/>
    </w:rPr>
  </w:style>
  <w:style w:type="paragraph" w:styleId="Title">
    <w:name w:val="Title"/>
    <w:basedOn w:val="Normal"/>
    <w:next w:val="Normal"/>
    <w:link w:val="TitleChar"/>
    <w:uiPriority w:val="10"/>
    <w:qFormat/>
    <w:rsid w:val="00F862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6223"/>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le"/>
    <w:link w:val="MMTitleChar"/>
    <w:rsid w:val="00F86223"/>
  </w:style>
  <w:style w:type="character" w:customStyle="1" w:styleId="MMTitleChar">
    <w:name w:val="MM Title Char"/>
    <w:basedOn w:val="TitleChar"/>
    <w:link w:val="MMTitle"/>
    <w:rsid w:val="00F8622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86223"/>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Heading1"/>
    <w:link w:val="MMTopic1Char"/>
    <w:rsid w:val="00F86223"/>
    <w:pPr>
      <w:numPr>
        <w:numId w:val="1"/>
      </w:numPr>
    </w:pPr>
  </w:style>
  <w:style w:type="character" w:customStyle="1" w:styleId="MMTopic1Char">
    <w:name w:val="MM Topic 1 Char"/>
    <w:basedOn w:val="Heading1Char"/>
    <w:link w:val="MMTopic1"/>
    <w:rsid w:val="00F86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6223"/>
    <w:rPr>
      <w:rFonts w:asciiTheme="majorHAnsi" w:eastAsiaTheme="majorEastAsia" w:hAnsiTheme="majorHAnsi" w:cstheme="majorBidi"/>
      <w:b/>
      <w:bCs/>
      <w:color w:val="4F81BD" w:themeColor="accent1"/>
      <w:sz w:val="26"/>
      <w:szCs w:val="26"/>
    </w:rPr>
  </w:style>
  <w:style w:type="paragraph" w:customStyle="1" w:styleId="MMTopic2">
    <w:name w:val="MM Topic 2"/>
    <w:basedOn w:val="Heading2"/>
    <w:link w:val="MMTopic2Char"/>
    <w:rsid w:val="00F86223"/>
    <w:pPr>
      <w:numPr>
        <w:ilvl w:val="1"/>
        <w:numId w:val="1"/>
      </w:numPr>
    </w:pPr>
  </w:style>
  <w:style w:type="character" w:customStyle="1" w:styleId="MMTopic2Char">
    <w:name w:val="MM Topic 2 Char"/>
    <w:basedOn w:val="Heading2Char"/>
    <w:link w:val="MMTopic2"/>
    <w:rsid w:val="00F862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6223"/>
    <w:rPr>
      <w:rFonts w:asciiTheme="majorHAnsi" w:eastAsiaTheme="majorEastAsia" w:hAnsiTheme="majorHAnsi" w:cstheme="majorBidi"/>
      <w:b/>
      <w:bCs/>
      <w:color w:val="4F81BD" w:themeColor="accent1"/>
      <w:sz w:val="24"/>
    </w:rPr>
  </w:style>
  <w:style w:type="paragraph" w:customStyle="1" w:styleId="MMTopic3">
    <w:name w:val="MM Topic 3"/>
    <w:basedOn w:val="Heading3"/>
    <w:link w:val="MMTopic3Char"/>
    <w:rsid w:val="00F86223"/>
    <w:pPr>
      <w:numPr>
        <w:ilvl w:val="2"/>
        <w:numId w:val="1"/>
      </w:numPr>
    </w:pPr>
  </w:style>
  <w:style w:type="character" w:customStyle="1" w:styleId="MMTopic3Char">
    <w:name w:val="MM Topic 3 Char"/>
    <w:basedOn w:val="Heading3Char"/>
    <w:link w:val="MMTopic3"/>
    <w:rsid w:val="00F86223"/>
    <w:rPr>
      <w:rFonts w:asciiTheme="majorHAnsi" w:eastAsiaTheme="majorEastAsia" w:hAnsiTheme="majorHAnsi" w:cstheme="majorBidi"/>
      <w:b/>
      <w:bCs/>
      <w:color w:val="4F81BD" w:themeColor="accent1"/>
      <w:sz w:val="24"/>
    </w:rPr>
  </w:style>
  <w:style w:type="paragraph" w:styleId="Subtitle">
    <w:name w:val="Subtitle"/>
    <w:basedOn w:val="Normal"/>
    <w:next w:val="Normal"/>
    <w:link w:val="SubtitleChar"/>
    <w:uiPriority w:val="11"/>
    <w:qFormat/>
    <w:rsid w:val="00692D2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92D26"/>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26175D"/>
    <w:rPr>
      <w:sz w:val="16"/>
      <w:szCs w:val="16"/>
    </w:rPr>
  </w:style>
  <w:style w:type="paragraph" w:styleId="CommentText">
    <w:name w:val="annotation text"/>
    <w:basedOn w:val="Normal"/>
    <w:link w:val="CommentTextChar"/>
    <w:unhideWhenUsed/>
    <w:qFormat/>
    <w:rsid w:val="0026175D"/>
    <w:rPr>
      <w:sz w:val="20"/>
      <w:szCs w:val="20"/>
    </w:rPr>
  </w:style>
  <w:style w:type="character" w:customStyle="1" w:styleId="CommentTextChar">
    <w:name w:val="Comment Text Char"/>
    <w:basedOn w:val="DefaultParagraphFont"/>
    <w:link w:val="CommentText"/>
    <w:rsid w:val="0026175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6175D"/>
    <w:rPr>
      <w:b/>
      <w:bCs/>
    </w:rPr>
  </w:style>
  <w:style w:type="character" w:customStyle="1" w:styleId="CommentSubjectChar">
    <w:name w:val="Comment Subject Char"/>
    <w:basedOn w:val="CommentTextChar"/>
    <w:link w:val="CommentSubject"/>
    <w:uiPriority w:val="99"/>
    <w:semiHidden/>
    <w:rsid w:val="0026175D"/>
    <w:rPr>
      <w:rFonts w:ascii="Calibri" w:hAnsi="Calibri"/>
      <w:b/>
      <w:bCs/>
      <w:sz w:val="20"/>
      <w:szCs w:val="20"/>
    </w:rPr>
  </w:style>
  <w:style w:type="paragraph" w:styleId="BalloonText">
    <w:name w:val="Balloon Text"/>
    <w:basedOn w:val="Normal"/>
    <w:link w:val="BalloonTextChar"/>
    <w:uiPriority w:val="99"/>
    <w:semiHidden/>
    <w:unhideWhenUsed/>
    <w:rsid w:val="0026175D"/>
    <w:rPr>
      <w:rFonts w:ascii="Tahoma" w:hAnsi="Tahoma" w:cs="Tahoma"/>
      <w:sz w:val="16"/>
      <w:szCs w:val="16"/>
    </w:rPr>
  </w:style>
  <w:style w:type="character" w:customStyle="1" w:styleId="BalloonTextChar">
    <w:name w:val="Balloon Text Char"/>
    <w:basedOn w:val="DefaultParagraphFont"/>
    <w:link w:val="BalloonText"/>
    <w:uiPriority w:val="99"/>
    <w:semiHidden/>
    <w:rsid w:val="0026175D"/>
    <w:rPr>
      <w:rFonts w:ascii="Tahoma" w:hAnsi="Tahoma" w:cs="Tahoma"/>
      <w:sz w:val="16"/>
      <w:szCs w:val="16"/>
    </w:rPr>
  </w:style>
  <w:style w:type="paragraph" w:styleId="ListParagraph">
    <w:name w:val="List Paragraph"/>
    <w:basedOn w:val="Normal"/>
    <w:uiPriority w:val="34"/>
    <w:qFormat/>
    <w:rsid w:val="00B55667"/>
    <w:pPr>
      <w:ind w:left="720"/>
      <w:contextualSpacing/>
    </w:pPr>
  </w:style>
  <w:style w:type="paragraph" w:customStyle="1" w:styleId="MOPSnotes">
    <w:name w:val="MOPS notes"/>
    <w:basedOn w:val="Normal"/>
    <w:link w:val="MOPSnotesChar"/>
    <w:qFormat/>
    <w:rsid w:val="00FD1AB8"/>
    <w:pPr>
      <w:spacing w:after="120"/>
      <w:ind w:left="2160"/>
      <w:jc w:val="both"/>
    </w:pPr>
    <w:rPr>
      <w:rFonts w:ascii="Times New Roman" w:hAnsi="Times New Roman"/>
      <w:i/>
      <w:iCs/>
      <w:color w:val="000000" w:themeColor="text1"/>
      <w:sz w:val="22"/>
    </w:rPr>
  </w:style>
  <w:style w:type="character" w:customStyle="1" w:styleId="MOPSnotesChar">
    <w:name w:val="MOPS notes Char"/>
    <w:basedOn w:val="DefaultParagraphFont"/>
    <w:link w:val="MOPSnotes"/>
    <w:rsid w:val="00FD1AB8"/>
    <w:rPr>
      <w:rFonts w:ascii="Times New Roman" w:hAnsi="Times New Roman"/>
      <w:i/>
      <w:iCs/>
      <w:color w:val="000000" w:themeColor="text1"/>
    </w:rPr>
  </w:style>
  <w:style w:type="paragraph" w:styleId="Caption">
    <w:name w:val="caption"/>
    <w:basedOn w:val="Normal"/>
    <w:next w:val="Normal"/>
    <w:uiPriority w:val="99"/>
    <w:qFormat/>
    <w:rsid w:val="001756C5"/>
    <w:pPr>
      <w:spacing w:before="120" w:after="120"/>
      <w:jc w:val="center"/>
    </w:pPr>
    <w:rPr>
      <w:rFonts w:ascii="Times New Roman" w:eastAsia="Times New Roman" w:hAnsi="Times New Roman" w:cs="Times New Roman"/>
      <w:sz w:val="22"/>
      <w:szCs w:val="20"/>
    </w:rPr>
  </w:style>
  <w:style w:type="table" w:styleId="TableGrid">
    <w:name w:val="Table Grid"/>
    <w:basedOn w:val="TableNormal"/>
    <w:uiPriority w:val="59"/>
    <w:rsid w:val="009C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5AC6"/>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CC01D4434242C8ACE52AEBB271C813"/>
        <w:category>
          <w:name w:val="General"/>
          <w:gallery w:val="placeholder"/>
        </w:category>
        <w:types>
          <w:type w:val="bbPlcHdr"/>
        </w:types>
        <w:behaviors>
          <w:behavior w:val="content"/>
        </w:behaviors>
        <w:guid w:val="{26ECC8C3-72E7-43CB-A212-FEA6D0B155DD}"/>
      </w:docPartPr>
      <w:docPartBody>
        <w:p w:rsidR="00465F86" w:rsidRDefault="00A5618D" w:rsidP="00A5618D">
          <w:pPr>
            <w:pStyle w:val="79CC01D4434242C8ACE52AEBB271C813"/>
          </w:pPr>
          <w:r>
            <w:rPr>
              <w:color w:val="FFFFFF" w:themeColor="background1"/>
            </w:rPr>
            <w:t>[Pick the date]</w:t>
          </w:r>
        </w:p>
      </w:docPartBody>
    </w:docPart>
    <w:docPart>
      <w:docPartPr>
        <w:name w:val="E6849AFCC46F4209B695231C20C3A5E1"/>
        <w:category>
          <w:name w:val="General"/>
          <w:gallery w:val="placeholder"/>
        </w:category>
        <w:types>
          <w:type w:val="bbPlcHdr"/>
        </w:types>
        <w:behaviors>
          <w:behavior w:val="content"/>
        </w:behaviors>
        <w:guid w:val="{C16B0D6B-96E8-4B29-8A3C-0112704F17C6}"/>
      </w:docPartPr>
      <w:docPartBody>
        <w:p w:rsidR="00465F86" w:rsidRDefault="00A5618D" w:rsidP="00A5618D">
          <w:pPr>
            <w:pStyle w:val="E6849AFCC46F4209B695231C20C3A5E1"/>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A5618D"/>
    <w:rsid w:val="002F3AC0"/>
    <w:rsid w:val="00465F86"/>
    <w:rsid w:val="00583C80"/>
    <w:rsid w:val="005E550C"/>
    <w:rsid w:val="006B7999"/>
    <w:rsid w:val="00A51AEC"/>
    <w:rsid w:val="00A5618D"/>
    <w:rsid w:val="00FF0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C01D4434242C8ACE52AEBB271C813">
    <w:name w:val="79CC01D4434242C8ACE52AEBB271C813"/>
    <w:rsid w:val="00A5618D"/>
  </w:style>
  <w:style w:type="paragraph" w:customStyle="1" w:styleId="E6849AFCC46F4209B695231C20C3A5E1">
    <w:name w:val="E6849AFCC46F4209B695231C20C3A5E1"/>
    <w:rsid w:val="00A561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6CA2DC-AAF0-4B8B-A443-8A60466A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ARINC 702A-5</vt:lpstr>
    </vt:vector>
  </TitlesOfParts>
  <Company>The MITRE Corporation</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ARINC 702A-5</dc:title>
  <dc:subject>Template for Proposed Revision to 702A-4</dc:subject>
  <dc:creator>Alexandre.Capodicasa@CMCElectronics.ca</dc:creator>
  <cp:lastModifiedBy>Hamel, Sylvain</cp:lastModifiedBy>
  <cp:revision>23</cp:revision>
  <dcterms:created xsi:type="dcterms:W3CDTF">2016-07-04T20:26:00Z</dcterms:created>
  <dcterms:modified xsi:type="dcterms:W3CDTF">2016-07-05T02:45:00Z</dcterms:modified>
</cp:coreProperties>
</file>