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4613B" w14:textId="77777777" w:rsidR="004B265D" w:rsidRDefault="004B265D" w:rsidP="004B265D">
      <w:pPr>
        <w:jc w:val="center"/>
        <w:rPr>
          <w:b/>
          <w:sz w:val="40"/>
          <w:szCs w:val="40"/>
        </w:rPr>
      </w:pPr>
      <w:bookmarkStart w:id="0" w:name="_Toc457893164"/>
      <w:bookmarkStart w:id="1" w:name="_Toc459982124"/>
      <w:bookmarkStart w:id="2" w:name="_Toc462256492"/>
      <w:bookmarkStart w:id="3" w:name="_Toc463285791"/>
      <w:bookmarkStart w:id="4" w:name="_Toc464639281"/>
      <w:bookmarkStart w:id="5" w:name="_Toc464639338"/>
      <w:bookmarkStart w:id="6" w:name="_Toc464640388"/>
      <w:r w:rsidRPr="00617C5E">
        <w:rPr>
          <w:b/>
          <w:sz w:val="40"/>
          <w:szCs w:val="40"/>
        </w:rPr>
        <w:t>H</w:t>
      </w:r>
      <w:r>
        <w:rPr>
          <w:b/>
          <w:sz w:val="40"/>
          <w:szCs w:val="40"/>
        </w:rPr>
        <w:t>ealth-</w:t>
      </w:r>
      <w:r w:rsidRPr="00617C5E">
        <w:rPr>
          <w:b/>
          <w:sz w:val="40"/>
          <w:szCs w:val="40"/>
        </w:rPr>
        <w:t>R</w:t>
      </w:r>
      <w:r>
        <w:rPr>
          <w:b/>
          <w:sz w:val="40"/>
          <w:szCs w:val="40"/>
        </w:rPr>
        <w:t>eady Components &amp; Systems™ (HRCS™)</w:t>
      </w:r>
    </w:p>
    <w:p w14:paraId="46B2E249" w14:textId="20315CEA" w:rsidR="004B265D" w:rsidRDefault="004B265D" w:rsidP="004B265D">
      <w:pPr>
        <w:jc w:val="center"/>
        <w:rPr>
          <w:b/>
          <w:sz w:val="40"/>
          <w:szCs w:val="40"/>
        </w:rPr>
      </w:pPr>
      <w:r>
        <w:rPr>
          <w:b/>
          <w:sz w:val="40"/>
          <w:szCs w:val="40"/>
        </w:rPr>
        <w:t xml:space="preserve">A Program of SAE </w:t>
      </w:r>
      <w:r w:rsidRPr="00594353">
        <w:rPr>
          <w:rFonts w:ascii="Arial" w:hAnsi="Arial" w:cs="Arial"/>
          <w:b/>
          <w:sz w:val="40"/>
          <w:szCs w:val="40"/>
        </w:rPr>
        <w:t>IT</w:t>
      </w:r>
      <w:r w:rsidR="00A4249E">
        <w:rPr>
          <w:rFonts w:ascii="Arial" w:hAnsi="Arial" w:cs="Arial"/>
          <w:b/>
          <w:sz w:val="40"/>
          <w:szCs w:val="40"/>
        </w:rPr>
        <w:t xml:space="preserve">C </w:t>
      </w:r>
      <w:r>
        <w:rPr>
          <w:rFonts w:ascii="Arial" w:hAnsi="Arial" w:cs="Arial"/>
          <w:b/>
          <w:sz w:val="40"/>
          <w:szCs w:val="40"/>
        </w:rPr>
        <w:t>®</w:t>
      </w:r>
    </w:p>
    <w:p w14:paraId="11D81FBC" w14:textId="7546D9F8" w:rsidR="009272F0" w:rsidRPr="00AB0D32" w:rsidRDefault="009272F0" w:rsidP="00594353">
      <w:pPr>
        <w:jc w:val="center"/>
        <w:rPr>
          <w:rFonts w:ascii="Arial" w:hAnsi="Arial" w:cs="Arial"/>
          <w:b/>
          <w:color w:val="00B050"/>
          <w:sz w:val="40"/>
          <w:szCs w:val="40"/>
        </w:rPr>
      </w:pPr>
      <w:r w:rsidRPr="00AB0D32">
        <w:rPr>
          <w:rFonts w:ascii="Arial" w:hAnsi="Arial" w:cs="Arial"/>
          <w:b/>
          <w:color w:val="00B050"/>
          <w:sz w:val="40"/>
          <w:szCs w:val="40"/>
        </w:rPr>
        <w:t>M</w:t>
      </w:r>
      <w:r w:rsidR="00AB0D32" w:rsidRPr="00AB0D32">
        <w:rPr>
          <w:rFonts w:ascii="Arial" w:hAnsi="Arial" w:cs="Arial"/>
          <w:b/>
          <w:color w:val="00B050"/>
          <w:sz w:val="40"/>
          <w:szCs w:val="40"/>
        </w:rPr>
        <w:t>EMBERSHIP AGREEMENT</w:t>
      </w:r>
    </w:p>
    <w:p w14:paraId="7EB9CDE8" w14:textId="54A0F0A9" w:rsidR="007B0FD0" w:rsidRPr="000339CA" w:rsidRDefault="3BC0DD7E" w:rsidP="00916178">
      <w:pPr>
        <w:rPr>
          <w:rFonts w:ascii="Arial" w:hAnsi="Arial" w:cs="Arial"/>
          <w:sz w:val="24"/>
          <w:szCs w:val="24"/>
        </w:rPr>
      </w:pPr>
      <w:r w:rsidRPr="000339CA">
        <w:rPr>
          <w:rFonts w:ascii="Arial" w:hAnsi="Arial" w:cs="Arial"/>
          <w:sz w:val="24"/>
          <w:szCs w:val="24"/>
        </w:rPr>
        <w:t xml:space="preserve">This </w:t>
      </w:r>
      <w:r w:rsidR="004D365D">
        <w:rPr>
          <w:rFonts w:ascii="Arial" w:hAnsi="Arial" w:cs="Arial"/>
          <w:sz w:val="24"/>
          <w:szCs w:val="24"/>
        </w:rPr>
        <w:t xml:space="preserve">Health-Ready Components and Systems </w:t>
      </w:r>
      <w:r w:rsidRPr="000339CA">
        <w:rPr>
          <w:rFonts w:ascii="Arial" w:hAnsi="Arial" w:cs="Arial"/>
          <w:sz w:val="24"/>
          <w:szCs w:val="24"/>
        </w:rPr>
        <w:t xml:space="preserve">Membership Agreement (the “Agreement”) is </w:t>
      </w:r>
      <w:r w:rsidR="00796738" w:rsidRPr="000339CA">
        <w:rPr>
          <w:rFonts w:ascii="Arial" w:hAnsi="Arial" w:cs="Arial"/>
          <w:sz w:val="24"/>
          <w:szCs w:val="24"/>
        </w:rPr>
        <w:t xml:space="preserve">made by and </w:t>
      </w:r>
      <w:r w:rsidRPr="000339CA">
        <w:rPr>
          <w:rFonts w:ascii="Arial" w:hAnsi="Arial" w:cs="Arial"/>
          <w:sz w:val="24"/>
          <w:szCs w:val="24"/>
        </w:rPr>
        <w:t xml:space="preserve">between SAE </w:t>
      </w:r>
      <w:r w:rsidR="00796738" w:rsidRPr="000339CA">
        <w:rPr>
          <w:rFonts w:ascii="Arial" w:hAnsi="Arial" w:cs="Arial"/>
          <w:sz w:val="24"/>
          <w:szCs w:val="24"/>
        </w:rPr>
        <w:t>Industry Technologies Consortia</w:t>
      </w:r>
      <w:r w:rsidR="00880E3A">
        <w:rPr>
          <w:rFonts w:ascii="Arial" w:hAnsi="Arial" w:cs="Arial"/>
          <w:sz w:val="24"/>
          <w:szCs w:val="24"/>
        </w:rPr>
        <w:t>®</w:t>
      </w:r>
      <w:r w:rsidRPr="000339CA">
        <w:rPr>
          <w:rFonts w:ascii="Arial" w:hAnsi="Arial" w:cs="Arial"/>
          <w:sz w:val="24"/>
          <w:szCs w:val="24"/>
        </w:rPr>
        <w:t>, a Pennsylvania not-for-profit corporation, having a principal place at 400 Commonwealth Drive, Warrendale, PA 15096</w:t>
      </w:r>
      <w:r w:rsidR="00796738" w:rsidRPr="000339CA">
        <w:rPr>
          <w:rFonts w:ascii="Arial" w:hAnsi="Arial" w:cs="Arial"/>
          <w:sz w:val="24"/>
          <w:szCs w:val="24"/>
        </w:rPr>
        <w:t xml:space="preserve"> (“SAE ITC”)</w:t>
      </w:r>
      <w:r w:rsidRPr="000339CA">
        <w:rPr>
          <w:rFonts w:ascii="Arial" w:hAnsi="Arial" w:cs="Arial"/>
          <w:sz w:val="24"/>
          <w:szCs w:val="24"/>
        </w:rPr>
        <w:t xml:space="preserve"> and [</w:t>
      </w:r>
      <w:r w:rsidRPr="000339CA">
        <w:rPr>
          <w:rFonts w:ascii="Arial" w:hAnsi="Arial" w:cs="Arial"/>
          <w:sz w:val="24"/>
          <w:szCs w:val="24"/>
          <w:highlight w:val="yellow"/>
        </w:rPr>
        <w:t>Company Name</w:t>
      </w:r>
      <w:r w:rsidRPr="000339CA">
        <w:rPr>
          <w:rFonts w:ascii="Arial" w:hAnsi="Arial" w:cs="Arial"/>
          <w:sz w:val="24"/>
          <w:szCs w:val="24"/>
        </w:rPr>
        <w:t>], a ___________ corporation</w:t>
      </w:r>
      <w:r w:rsidR="00796738" w:rsidRPr="000339CA">
        <w:rPr>
          <w:rFonts w:ascii="Arial" w:hAnsi="Arial" w:cs="Arial"/>
          <w:sz w:val="24"/>
          <w:szCs w:val="24"/>
        </w:rPr>
        <w:t>,</w:t>
      </w:r>
      <w:r w:rsidRPr="000339CA">
        <w:rPr>
          <w:rFonts w:ascii="Arial" w:hAnsi="Arial" w:cs="Arial"/>
          <w:sz w:val="24"/>
          <w:szCs w:val="24"/>
        </w:rPr>
        <w:t xml:space="preserve"> having an address at ________________________ </w:t>
      </w:r>
      <w:r w:rsidR="00796738" w:rsidRPr="000339CA">
        <w:rPr>
          <w:rFonts w:ascii="Arial" w:hAnsi="Arial" w:cs="Arial"/>
          <w:sz w:val="24"/>
          <w:szCs w:val="24"/>
        </w:rPr>
        <w:t>(“</w:t>
      </w:r>
      <w:r w:rsidRPr="000339CA">
        <w:rPr>
          <w:rFonts w:ascii="Arial" w:hAnsi="Arial" w:cs="Arial"/>
          <w:sz w:val="24"/>
          <w:szCs w:val="24"/>
        </w:rPr>
        <w:t>Member”</w:t>
      </w:r>
      <w:r w:rsidR="00796738" w:rsidRPr="000339CA">
        <w:rPr>
          <w:rFonts w:ascii="Arial" w:hAnsi="Arial" w:cs="Arial"/>
          <w:sz w:val="24"/>
          <w:szCs w:val="24"/>
        </w:rPr>
        <w:t>).</w:t>
      </w:r>
    </w:p>
    <w:p w14:paraId="67D568E9" w14:textId="77777777" w:rsidR="00F535EA" w:rsidRPr="000339CA" w:rsidRDefault="00F535EA" w:rsidP="00916178">
      <w:pPr>
        <w:rPr>
          <w:rFonts w:ascii="Arial" w:hAnsi="Arial" w:cs="Arial"/>
          <w:sz w:val="24"/>
          <w:szCs w:val="24"/>
        </w:rPr>
      </w:pPr>
    </w:p>
    <w:p w14:paraId="17A3767F" w14:textId="2E846AC5" w:rsidR="008A15F9" w:rsidRPr="000339CA" w:rsidRDefault="008A15F9" w:rsidP="00916178">
      <w:pPr>
        <w:jc w:val="center"/>
        <w:rPr>
          <w:rFonts w:ascii="Arial" w:hAnsi="Arial" w:cs="Arial"/>
          <w:sz w:val="24"/>
          <w:szCs w:val="24"/>
        </w:rPr>
      </w:pPr>
      <w:r w:rsidRPr="000339CA">
        <w:rPr>
          <w:rFonts w:ascii="Arial" w:hAnsi="Arial" w:cs="Arial"/>
          <w:sz w:val="24"/>
          <w:szCs w:val="24"/>
        </w:rPr>
        <w:t>WITNESSETH</w:t>
      </w:r>
    </w:p>
    <w:p w14:paraId="748F3A6F" w14:textId="78ACBBC1" w:rsidR="008A15F9" w:rsidRPr="000339CA" w:rsidRDefault="008A15F9" w:rsidP="00916178">
      <w:pPr>
        <w:rPr>
          <w:rFonts w:ascii="Arial" w:hAnsi="Arial" w:cs="Arial"/>
          <w:snapToGrid w:val="0"/>
          <w:sz w:val="24"/>
          <w:szCs w:val="24"/>
        </w:rPr>
      </w:pPr>
      <w:bookmarkStart w:id="7" w:name="_Hlk522257257"/>
      <w:r w:rsidRPr="000339CA">
        <w:rPr>
          <w:rFonts w:ascii="Arial" w:hAnsi="Arial" w:cs="Arial"/>
          <w:snapToGrid w:val="0"/>
          <w:sz w:val="24"/>
          <w:szCs w:val="24"/>
        </w:rPr>
        <w:t>WHEREAS</w:t>
      </w:r>
      <w:r w:rsidRPr="000339CA">
        <w:rPr>
          <w:rFonts w:ascii="Arial" w:hAnsi="Arial" w:cs="Arial"/>
          <w:smallCaps/>
          <w:snapToGrid w:val="0"/>
          <w:sz w:val="24"/>
          <w:szCs w:val="24"/>
        </w:rPr>
        <w:t>,</w:t>
      </w:r>
      <w:r w:rsidRPr="000339CA">
        <w:rPr>
          <w:rFonts w:ascii="Arial" w:hAnsi="Arial" w:cs="Arial"/>
          <w:snapToGrid w:val="0"/>
          <w:sz w:val="24"/>
          <w:szCs w:val="24"/>
        </w:rPr>
        <w:t xml:space="preserve"> </w:t>
      </w:r>
      <w:bookmarkEnd w:id="7"/>
      <w:r w:rsidRPr="000339CA">
        <w:rPr>
          <w:rFonts w:ascii="Arial" w:hAnsi="Arial" w:cs="Arial"/>
          <w:snapToGrid w:val="0"/>
          <w:sz w:val="24"/>
          <w:szCs w:val="24"/>
        </w:rPr>
        <w:t>SAE ITC</w:t>
      </w:r>
      <w:r w:rsidR="00880E3A">
        <w:rPr>
          <w:rFonts w:ascii="Arial" w:hAnsi="Arial" w:cs="Arial"/>
          <w:snapToGrid w:val="0"/>
          <w:sz w:val="24"/>
          <w:szCs w:val="24"/>
        </w:rPr>
        <w:t>®</w:t>
      </w:r>
      <w:r w:rsidRPr="000339CA">
        <w:rPr>
          <w:rFonts w:ascii="Arial" w:hAnsi="Arial" w:cs="Arial"/>
          <w:snapToGrid w:val="0"/>
          <w:sz w:val="24"/>
          <w:szCs w:val="24"/>
        </w:rPr>
        <w:t xml:space="preserve"> is organized and operated for the development of industry standards, requirements, documents and guidelines, for research and development, and the development of </w:t>
      </w:r>
      <w:r w:rsidR="00474BBB">
        <w:rPr>
          <w:rFonts w:ascii="Arial" w:hAnsi="Arial" w:cs="Arial"/>
          <w:snapToGrid w:val="0"/>
          <w:sz w:val="24"/>
          <w:szCs w:val="24"/>
        </w:rPr>
        <w:t>Program</w:t>
      </w:r>
      <w:r w:rsidRPr="000339CA">
        <w:rPr>
          <w:rFonts w:ascii="Arial" w:hAnsi="Arial" w:cs="Arial"/>
          <w:snapToGrid w:val="0"/>
          <w:sz w:val="24"/>
          <w:szCs w:val="24"/>
        </w:rPr>
        <w:t xml:space="preserve">s for certification and conformance with standards, accreditation, and education, and undertakes such </w:t>
      </w:r>
      <w:r w:rsidR="00474BBB">
        <w:rPr>
          <w:rFonts w:ascii="Arial" w:hAnsi="Arial" w:cs="Arial"/>
          <w:snapToGrid w:val="0"/>
          <w:sz w:val="24"/>
          <w:szCs w:val="24"/>
        </w:rPr>
        <w:t>Program</w:t>
      </w:r>
      <w:r w:rsidRPr="000339CA">
        <w:rPr>
          <w:rFonts w:ascii="Arial" w:hAnsi="Arial" w:cs="Arial"/>
          <w:snapToGrid w:val="0"/>
          <w:sz w:val="24"/>
          <w:szCs w:val="24"/>
        </w:rPr>
        <w:t xml:space="preserve">s and activities in support of its </w:t>
      </w:r>
      <w:r w:rsidR="00796738" w:rsidRPr="000339CA">
        <w:rPr>
          <w:rFonts w:ascii="Arial" w:hAnsi="Arial" w:cs="Arial"/>
          <w:snapToGrid w:val="0"/>
          <w:sz w:val="24"/>
          <w:szCs w:val="24"/>
        </w:rPr>
        <w:t xml:space="preserve">industry consortia and </w:t>
      </w:r>
      <w:r w:rsidRPr="000339CA">
        <w:rPr>
          <w:rFonts w:ascii="Arial" w:hAnsi="Arial" w:cs="Arial"/>
          <w:snapToGrid w:val="0"/>
          <w:sz w:val="24"/>
          <w:szCs w:val="24"/>
        </w:rPr>
        <w:t>participant groups pursuant to Section 501(c)(6) of the Internal Revenue Code of 1986.</w:t>
      </w:r>
    </w:p>
    <w:p w14:paraId="07EEE216" w14:textId="49C1E2A6" w:rsidR="000339CA" w:rsidRPr="000339CA" w:rsidRDefault="00796738" w:rsidP="000339CA">
      <w:pPr>
        <w:spacing w:after="0"/>
        <w:rPr>
          <w:rFonts w:ascii="Arial" w:hAnsi="Arial" w:cs="Arial"/>
          <w:sz w:val="24"/>
          <w:szCs w:val="24"/>
        </w:rPr>
      </w:pPr>
      <w:r w:rsidRPr="000339CA">
        <w:rPr>
          <w:rFonts w:ascii="Arial" w:hAnsi="Arial" w:cs="Arial"/>
          <w:snapToGrid w:val="0"/>
          <w:sz w:val="24"/>
          <w:szCs w:val="24"/>
        </w:rPr>
        <w:t xml:space="preserve">WHEREAS, </w:t>
      </w:r>
      <w:r w:rsidRPr="000339CA">
        <w:rPr>
          <w:rFonts w:ascii="Arial" w:hAnsi="Arial" w:cs="Arial"/>
          <w:sz w:val="24"/>
          <w:szCs w:val="24"/>
        </w:rPr>
        <w:t xml:space="preserve">the </w:t>
      </w:r>
      <w:r w:rsidR="007E576F">
        <w:rPr>
          <w:rFonts w:ascii="Arial" w:hAnsi="Arial" w:cs="Arial"/>
          <w:sz w:val="24"/>
          <w:szCs w:val="24"/>
        </w:rPr>
        <w:t>Health-Ready Components and Systems</w:t>
      </w:r>
      <w:r w:rsidR="00102012">
        <w:rPr>
          <w:rFonts w:ascii="Arial" w:hAnsi="Arial" w:cs="Arial"/>
          <w:sz w:val="24"/>
          <w:szCs w:val="24"/>
        </w:rPr>
        <w:t xml:space="preserve"> </w:t>
      </w:r>
      <w:r w:rsidR="00102012">
        <w:rPr>
          <w:rFonts w:ascii="Arial" w:hAnsi="Arial" w:cs="Arial"/>
          <w:sz w:val="24"/>
          <w:szCs w:val="24"/>
          <w:vertAlign w:val="superscript"/>
        </w:rPr>
        <w:t>TM</w:t>
      </w:r>
      <w:r w:rsidR="007E576F">
        <w:rPr>
          <w:rFonts w:ascii="Arial" w:hAnsi="Arial" w:cs="Arial"/>
          <w:sz w:val="24"/>
          <w:szCs w:val="24"/>
        </w:rPr>
        <w:t xml:space="preserve"> (“</w:t>
      </w:r>
      <w:r w:rsidR="00CC16EE">
        <w:rPr>
          <w:rFonts w:ascii="Arial" w:hAnsi="Arial" w:cs="Arial"/>
          <w:sz w:val="24"/>
          <w:szCs w:val="24"/>
        </w:rPr>
        <w:t>HRCS</w:t>
      </w:r>
      <w:r w:rsidR="007E576F">
        <w:rPr>
          <w:rFonts w:ascii="Arial" w:hAnsi="Arial" w:cs="Arial"/>
          <w:sz w:val="24"/>
          <w:szCs w:val="24"/>
        </w:rPr>
        <w:t>”</w:t>
      </w:r>
      <w:r w:rsidR="00102012">
        <w:rPr>
          <w:rFonts w:ascii="Arial" w:hAnsi="Arial" w:cs="Arial"/>
          <w:sz w:val="24"/>
          <w:szCs w:val="24"/>
        </w:rPr>
        <w:t xml:space="preserve"> or “</w:t>
      </w:r>
      <w:r w:rsidR="00474BBB">
        <w:rPr>
          <w:rFonts w:ascii="Arial" w:hAnsi="Arial" w:cs="Arial"/>
          <w:sz w:val="24"/>
          <w:szCs w:val="24"/>
        </w:rPr>
        <w:t>Program</w:t>
      </w:r>
      <w:r w:rsidR="00102012">
        <w:rPr>
          <w:rFonts w:ascii="Arial" w:hAnsi="Arial" w:cs="Arial"/>
          <w:sz w:val="24"/>
          <w:szCs w:val="24"/>
        </w:rPr>
        <w:t>”</w:t>
      </w:r>
      <w:r w:rsidR="007E576F">
        <w:rPr>
          <w:rFonts w:ascii="Arial" w:hAnsi="Arial" w:cs="Arial"/>
          <w:sz w:val="24"/>
          <w:szCs w:val="24"/>
        </w:rPr>
        <w:t>)</w:t>
      </w:r>
      <w:r w:rsidRPr="000339CA">
        <w:rPr>
          <w:rFonts w:ascii="Arial" w:hAnsi="Arial" w:cs="Arial"/>
          <w:sz w:val="24"/>
          <w:szCs w:val="24"/>
        </w:rPr>
        <w:t xml:space="preserve"> has been </w:t>
      </w:r>
      <w:r w:rsidR="00E97D21" w:rsidRPr="000339CA">
        <w:rPr>
          <w:rFonts w:ascii="Arial" w:hAnsi="Arial" w:cs="Arial"/>
          <w:sz w:val="24"/>
          <w:szCs w:val="24"/>
        </w:rPr>
        <w:t>organized</w:t>
      </w:r>
      <w:r w:rsidRPr="000339CA">
        <w:rPr>
          <w:rFonts w:ascii="Arial" w:hAnsi="Arial" w:cs="Arial"/>
          <w:sz w:val="24"/>
          <w:szCs w:val="24"/>
        </w:rPr>
        <w:t xml:space="preserve"> as an industry </w:t>
      </w:r>
      <w:r w:rsidR="00880E3A">
        <w:rPr>
          <w:rFonts w:ascii="Arial" w:hAnsi="Arial" w:cs="Arial"/>
          <w:sz w:val="24"/>
          <w:szCs w:val="24"/>
        </w:rPr>
        <w:t>p</w:t>
      </w:r>
      <w:r w:rsidR="00474BBB">
        <w:rPr>
          <w:rFonts w:ascii="Arial" w:hAnsi="Arial" w:cs="Arial"/>
          <w:sz w:val="24"/>
          <w:szCs w:val="24"/>
        </w:rPr>
        <w:t>rogram</w:t>
      </w:r>
      <w:r w:rsidRPr="000339CA">
        <w:rPr>
          <w:rFonts w:ascii="Arial" w:hAnsi="Arial" w:cs="Arial"/>
          <w:sz w:val="24"/>
          <w:szCs w:val="24"/>
        </w:rPr>
        <w:t xml:space="preserve"> of SAE ITC </w:t>
      </w:r>
      <w:r w:rsidR="000339CA">
        <w:rPr>
          <w:rFonts w:ascii="Arial" w:hAnsi="Arial" w:cs="Arial"/>
          <w:sz w:val="24"/>
          <w:szCs w:val="24"/>
        </w:rPr>
        <w:t>t</w:t>
      </w:r>
      <w:r w:rsidR="000339CA" w:rsidRPr="000339CA">
        <w:rPr>
          <w:rFonts w:ascii="Arial" w:hAnsi="Arial" w:cs="Arial"/>
          <w:sz w:val="24"/>
          <w:szCs w:val="24"/>
        </w:rPr>
        <w:t>o establish a global community to</w:t>
      </w:r>
      <w:r w:rsidR="003740A1">
        <w:rPr>
          <w:rFonts w:ascii="Arial" w:hAnsi="Arial" w:cs="Arial"/>
          <w:sz w:val="24"/>
          <w:szCs w:val="24"/>
        </w:rPr>
        <w:t xml:space="preserve"> establish best practices and </w:t>
      </w:r>
      <w:r w:rsidR="003740A1" w:rsidRPr="003F4A6C">
        <w:rPr>
          <w:rFonts w:ascii="Arial" w:hAnsi="Arial" w:cs="Arial"/>
          <w:sz w:val="24"/>
          <w:szCs w:val="24"/>
        </w:rPr>
        <w:t>uniform information sharing methods between OEMs and their supplier base</w:t>
      </w:r>
      <w:r w:rsidR="00032449">
        <w:rPr>
          <w:rFonts w:ascii="Arial" w:hAnsi="Arial" w:cs="Arial"/>
          <w:sz w:val="24"/>
          <w:szCs w:val="24"/>
        </w:rPr>
        <w:t xml:space="preserve">.  This will facilitate industry-wide application of Integrated Vehicle Health Management (IVHM) technology to improve asset operational availability, sustainment, and logistical efficiencies.  </w:t>
      </w:r>
      <w:r w:rsidR="003740A1" w:rsidRPr="000339CA">
        <w:rPr>
          <w:rFonts w:ascii="Arial" w:hAnsi="Arial" w:cs="Arial"/>
          <w:sz w:val="24"/>
          <w:szCs w:val="24"/>
        </w:rPr>
        <w:t xml:space="preserve"> </w:t>
      </w:r>
    </w:p>
    <w:p w14:paraId="6EBB869D" w14:textId="04F27B1E" w:rsidR="008A15F9" w:rsidRPr="000339CA" w:rsidRDefault="008A15F9" w:rsidP="00916178">
      <w:pPr>
        <w:rPr>
          <w:rFonts w:ascii="Arial" w:hAnsi="Arial" w:cs="Arial"/>
          <w:sz w:val="24"/>
          <w:szCs w:val="24"/>
        </w:rPr>
      </w:pPr>
      <w:r w:rsidRPr="000339CA">
        <w:rPr>
          <w:rFonts w:ascii="Arial" w:hAnsi="Arial" w:cs="Arial"/>
          <w:snapToGrid w:val="0"/>
          <w:sz w:val="24"/>
          <w:szCs w:val="24"/>
        </w:rPr>
        <w:t>WHEREAS</w:t>
      </w:r>
      <w:r w:rsidRPr="000339CA">
        <w:rPr>
          <w:rFonts w:ascii="Arial" w:hAnsi="Arial" w:cs="Arial"/>
          <w:smallCaps/>
          <w:snapToGrid w:val="0"/>
          <w:sz w:val="24"/>
          <w:szCs w:val="24"/>
        </w:rPr>
        <w:t>,</w:t>
      </w:r>
      <w:r w:rsidRPr="000339CA">
        <w:rPr>
          <w:rFonts w:ascii="Arial" w:hAnsi="Arial" w:cs="Arial"/>
          <w:snapToGrid w:val="0"/>
          <w:sz w:val="24"/>
          <w:szCs w:val="24"/>
        </w:rPr>
        <w:t xml:space="preserve"> SAE ITC</w:t>
      </w:r>
      <w:r w:rsidRPr="000339CA">
        <w:rPr>
          <w:rFonts w:ascii="Arial" w:hAnsi="Arial" w:cs="Arial"/>
          <w:sz w:val="24"/>
          <w:szCs w:val="24"/>
        </w:rPr>
        <w:t xml:space="preserve"> and the</w:t>
      </w:r>
      <w:r w:rsidR="00E97D21" w:rsidRPr="000339CA">
        <w:rPr>
          <w:rFonts w:ascii="Arial" w:hAnsi="Arial" w:cs="Arial"/>
          <w:sz w:val="24"/>
          <w:szCs w:val="24"/>
        </w:rPr>
        <w:t xml:space="preserve"> </w:t>
      </w:r>
      <w:r w:rsidR="001228CF">
        <w:rPr>
          <w:rFonts w:ascii="Arial" w:hAnsi="Arial" w:cs="Arial"/>
          <w:sz w:val="24"/>
          <w:szCs w:val="24"/>
        </w:rPr>
        <w:t>M</w:t>
      </w:r>
      <w:r w:rsidR="00E97D21" w:rsidRPr="000339CA">
        <w:rPr>
          <w:rFonts w:ascii="Arial" w:hAnsi="Arial" w:cs="Arial"/>
          <w:sz w:val="24"/>
          <w:szCs w:val="24"/>
        </w:rPr>
        <w:t>ember</w:t>
      </w:r>
      <w:r w:rsidR="00CC16EE">
        <w:rPr>
          <w:rFonts w:ascii="Arial" w:hAnsi="Arial" w:cs="Arial"/>
          <w:sz w:val="24"/>
          <w:szCs w:val="24"/>
        </w:rPr>
        <w:t xml:space="preserve"> </w:t>
      </w:r>
      <w:r w:rsidRPr="000339CA">
        <w:rPr>
          <w:rFonts w:ascii="Arial" w:hAnsi="Arial" w:cs="Arial"/>
          <w:sz w:val="24"/>
          <w:szCs w:val="24"/>
        </w:rPr>
        <w:t>are independent entities</w:t>
      </w:r>
      <w:r w:rsidR="00E97D21" w:rsidRPr="000339CA">
        <w:rPr>
          <w:rFonts w:ascii="Arial" w:hAnsi="Arial" w:cs="Arial"/>
          <w:sz w:val="24"/>
          <w:szCs w:val="24"/>
        </w:rPr>
        <w:t xml:space="preserve"> and desire to engage into a business relationship to support the activities of the </w:t>
      </w:r>
      <w:r w:rsidR="00BE2926">
        <w:rPr>
          <w:rFonts w:ascii="Arial" w:hAnsi="Arial" w:cs="Arial"/>
          <w:sz w:val="24"/>
          <w:szCs w:val="24"/>
        </w:rPr>
        <w:t>HRCS</w:t>
      </w:r>
      <w:r w:rsidRPr="000339CA">
        <w:rPr>
          <w:rFonts w:ascii="Arial" w:hAnsi="Arial" w:cs="Arial"/>
          <w:sz w:val="24"/>
          <w:szCs w:val="24"/>
        </w:rPr>
        <w:t xml:space="preserve">. </w:t>
      </w:r>
    </w:p>
    <w:p w14:paraId="056BE7AC" w14:textId="1710CFED" w:rsidR="008A15F9" w:rsidRPr="000339CA" w:rsidRDefault="00152CA3" w:rsidP="00916178">
      <w:pPr>
        <w:rPr>
          <w:rFonts w:ascii="Arial" w:hAnsi="Arial" w:cs="Arial"/>
          <w:sz w:val="24"/>
          <w:szCs w:val="24"/>
        </w:rPr>
      </w:pPr>
      <w:r w:rsidRPr="000339CA">
        <w:rPr>
          <w:rFonts w:ascii="Arial" w:hAnsi="Arial" w:cs="Arial"/>
          <w:sz w:val="24"/>
          <w:szCs w:val="24"/>
        </w:rPr>
        <w:t>NOW, THEREFORE</w:t>
      </w:r>
      <w:r w:rsidR="008A15F9" w:rsidRPr="000339CA">
        <w:rPr>
          <w:rFonts w:ascii="Arial" w:hAnsi="Arial" w:cs="Arial"/>
          <w:sz w:val="24"/>
          <w:szCs w:val="24"/>
        </w:rPr>
        <w:t>, in consideration of the mutual promises</w:t>
      </w:r>
      <w:r w:rsidRPr="000339CA">
        <w:rPr>
          <w:rFonts w:ascii="Arial" w:hAnsi="Arial" w:cs="Arial"/>
          <w:sz w:val="24"/>
          <w:szCs w:val="24"/>
        </w:rPr>
        <w:t xml:space="preserve"> contained herein</w:t>
      </w:r>
      <w:r w:rsidR="008A15F9" w:rsidRPr="000339CA">
        <w:rPr>
          <w:rFonts w:ascii="Arial" w:hAnsi="Arial" w:cs="Arial"/>
          <w:sz w:val="24"/>
          <w:szCs w:val="24"/>
        </w:rPr>
        <w:t xml:space="preserve"> and intending to be legally bound hereby</w:t>
      </w:r>
      <w:r w:rsidRPr="000339CA">
        <w:rPr>
          <w:rFonts w:ascii="Arial" w:hAnsi="Arial" w:cs="Arial"/>
          <w:sz w:val="24"/>
          <w:szCs w:val="24"/>
        </w:rPr>
        <w:t>,</w:t>
      </w:r>
      <w:r w:rsidR="008A15F9" w:rsidRPr="000339CA">
        <w:rPr>
          <w:rFonts w:ascii="Arial" w:hAnsi="Arial" w:cs="Arial"/>
          <w:sz w:val="24"/>
          <w:szCs w:val="24"/>
        </w:rPr>
        <w:t xml:space="preserve"> the parties agree as follows:</w:t>
      </w:r>
    </w:p>
    <w:p w14:paraId="0E33EE69" w14:textId="32898A24" w:rsidR="00916178" w:rsidRPr="009B01AB" w:rsidRDefault="00152CA3" w:rsidP="00DD4E7D">
      <w:pPr>
        <w:pStyle w:val="Heading1"/>
        <w:numPr>
          <w:ilvl w:val="0"/>
          <w:numId w:val="4"/>
        </w:numPr>
        <w:rPr>
          <w:b/>
          <w:sz w:val="28"/>
          <w:szCs w:val="28"/>
        </w:rPr>
      </w:pPr>
      <w:r w:rsidRPr="009B01AB">
        <w:rPr>
          <w:b/>
          <w:sz w:val="28"/>
          <w:szCs w:val="28"/>
        </w:rPr>
        <w:t>M</w:t>
      </w:r>
      <w:r w:rsidR="007E0F33" w:rsidRPr="009B01AB">
        <w:rPr>
          <w:b/>
          <w:sz w:val="28"/>
          <w:szCs w:val="28"/>
        </w:rPr>
        <w:t>embership</w:t>
      </w:r>
    </w:p>
    <w:p w14:paraId="2164641B" w14:textId="0E38EF6C" w:rsidR="00152CA3" w:rsidRPr="000339CA" w:rsidRDefault="00532879" w:rsidP="00916178">
      <w:pPr>
        <w:rPr>
          <w:rFonts w:ascii="Arial" w:hAnsi="Arial" w:cs="Arial"/>
          <w:sz w:val="24"/>
          <w:szCs w:val="24"/>
        </w:rPr>
      </w:pPr>
      <w:r w:rsidRPr="000339CA">
        <w:rPr>
          <w:rFonts w:ascii="Arial" w:hAnsi="Arial" w:cs="Arial"/>
          <w:sz w:val="24"/>
          <w:szCs w:val="24"/>
        </w:rPr>
        <w:t>Member agrees to participate in</w:t>
      </w:r>
      <w:r w:rsidR="00152CA3" w:rsidRPr="000339CA">
        <w:rPr>
          <w:rFonts w:ascii="Arial" w:hAnsi="Arial" w:cs="Arial"/>
          <w:sz w:val="24"/>
          <w:szCs w:val="24"/>
        </w:rPr>
        <w:t xml:space="preserve"> and provide support to</w:t>
      </w:r>
      <w:r w:rsidRPr="000339CA">
        <w:rPr>
          <w:rFonts w:ascii="Arial" w:hAnsi="Arial" w:cs="Arial"/>
          <w:sz w:val="24"/>
          <w:szCs w:val="24"/>
        </w:rPr>
        <w:t xml:space="preserve"> the </w:t>
      </w:r>
      <w:r w:rsidR="00BE2926">
        <w:rPr>
          <w:rFonts w:ascii="Arial" w:hAnsi="Arial" w:cs="Arial"/>
          <w:sz w:val="24"/>
          <w:szCs w:val="24"/>
        </w:rPr>
        <w:t>HRCS</w:t>
      </w:r>
      <w:r w:rsidRPr="000339CA">
        <w:rPr>
          <w:rFonts w:ascii="Arial" w:hAnsi="Arial" w:cs="Arial"/>
          <w:sz w:val="24"/>
          <w:szCs w:val="24"/>
        </w:rPr>
        <w:t xml:space="preserve">. </w:t>
      </w:r>
      <w:r w:rsidR="00152CA3" w:rsidRPr="000339CA">
        <w:rPr>
          <w:rFonts w:ascii="Arial" w:hAnsi="Arial" w:cs="Arial"/>
          <w:sz w:val="24"/>
          <w:szCs w:val="24"/>
        </w:rPr>
        <w:t xml:space="preserve"> </w:t>
      </w:r>
      <w:r w:rsidRPr="000339CA">
        <w:rPr>
          <w:rFonts w:ascii="Arial" w:hAnsi="Arial" w:cs="Arial"/>
          <w:sz w:val="24"/>
          <w:szCs w:val="24"/>
        </w:rPr>
        <w:t xml:space="preserve">Membership is contingent upon approval by the </w:t>
      </w:r>
      <w:r w:rsidR="00474BBB">
        <w:rPr>
          <w:rFonts w:ascii="Arial" w:hAnsi="Arial" w:cs="Arial"/>
          <w:sz w:val="24"/>
          <w:szCs w:val="24"/>
        </w:rPr>
        <w:t>Program</w:t>
      </w:r>
      <w:r w:rsidRPr="000339CA">
        <w:rPr>
          <w:rFonts w:ascii="Arial" w:hAnsi="Arial" w:cs="Arial"/>
          <w:sz w:val="24"/>
          <w:szCs w:val="24"/>
        </w:rPr>
        <w:t xml:space="preserve"> </w:t>
      </w:r>
      <w:r w:rsidR="002C6775" w:rsidRPr="000339CA">
        <w:rPr>
          <w:rFonts w:ascii="Arial" w:hAnsi="Arial" w:cs="Arial"/>
          <w:sz w:val="24"/>
          <w:szCs w:val="24"/>
        </w:rPr>
        <w:t>Executive Committee</w:t>
      </w:r>
      <w:r w:rsidR="00152CA3" w:rsidRPr="000339CA">
        <w:rPr>
          <w:rFonts w:ascii="Arial" w:hAnsi="Arial" w:cs="Arial"/>
          <w:sz w:val="24"/>
          <w:szCs w:val="24"/>
        </w:rPr>
        <w:t>,</w:t>
      </w:r>
      <w:r w:rsidRPr="000339CA">
        <w:rPr>
          <w:rFonts w:ascii="Arial" w:hAnsi="Arial" w:cs="Arial"/>
          <w:sz w:val="24"/>
          <w:szCs w:val="24"/>
        </w:rPr>
        <w:t xml:space="preserve"> and payment of applicable fees. </w:t>
      </w:r>
    </w:p>
    <w:p w14:paraId="0FE4ADD1" w14:textId="500482AF" w:rsidR="00532879" w:rsidRPr="000339CA" w:rsidRDefault="00532879" w:rsidP="00916178">
      <w:pPr>
        <w:rPr>
          <w:rFonts w:ascii="Arial" w:hAnsi="Arial" w:cs="Arial"/>
          <w:sz w:val="24"/>
          <w:szCs w:val="24"/>
        </w:rPr>
      </w:pPr>
      <w:r w:rsidRPr="000339CA">
        <w:rPr>
          <w:rFonts w:ascii="Arial" w:hAnsi="Arial" w:cs="Arial"/>
          <w:sz w:val="24"/>
          <w:szCs w:val="24"/>
        </w:rPr>
        <w:t xml:space="preserve">Member </w:t>
      </w:r>
      <w:r w:rsidR="00152CA3" w:rsidRPr="000339CA">
        <w:rPr>
          <w:rFonts w:ascii="Arial" w:hAnsi="Arial" w:cs="Arial"/>
          <w:sz w:val="24"/>
          <w:szCs w:val="24"/>
        </w:rPr>
        <w:t>a</w:t>
      </w:r>
      <w:r w:rsidRPr="000339CA">
        <w:rPr>
          <w:rFonts w:ascii="Arial" w:hAnsi="Arial" w:cs="Arial"/>
          <w:sz w:val="24"/>
          <w:szCs w:val="24"/>
        </w:rPr>
        <w:t>gree</w:t>
      </w:r>
      <w:r w:rsidR="00152CA3" w:rsidRPr="000339CA">
        <w:rPr>
          <w:rFonts w:ascii="Arial" w:hAnsi="Arial" w:cs="Arial"/>
          <w:sz w:val="24"/>
          <w:szCs w:val="24"/>
        </w:rPr>
        <w:t>s</w:t>
      </w:r>
      <w:r w:rsidRPr="000339CA">
        <w:rPr>
          <w:rFonts w:ascii="Arial" w:hAnsi="Arial" w:cs="Arial"/>
          <w:sz w:val="24"/>
          <w:szCs w:val="24"/>
        </w:rPr>
        <w:t xml:space="preserve"> to</w:t>
      </w:r>
      <w:r w:rsidR="00152CA3" w:rsidRPr="000339CA">
        <w:rPr>
          <w:rFonts w:ascii="Arial" w:hAnsi="Arial" w:cs="Arial"/>
          <w:sz w:val="24"/>
          <w:szCs w:val="24"/>
        </w:rPr>
        <w:t xml:space="preserve"> abide by the terms and conditions of this Agreement, the </w:t>
      </w:r>
      <w:r w:rsidR="00BE2926">
        <w:rPr>
          <w:rFonts w:ascii="Arial" w:hAnsi="Arial" w:cs="Arial"/>
          <w:sz w:val="24"/>
          <w:szCs w:val="24"/>
        </w:rPr>
        <w:t>HRCS</w:t>
      </w:r>
      <w:r w:rsidR="00152CA3" w:rsidRPr="000339CA">
        <w:rPr>
          <w:rFonts w:ascii="Arial" w:hAnsi="Arial" w:cs="Arial"/>
          <w:sz w:val="24"/>
          <w:szCs w:val="24"/>
        </w:rPr>
        <w:t xml:space="preserve"> Charter Agreement</w:t>
      </w:r>
      <w:r w:rsidR="00880E3A">
        <w:rPr>
          <w:rFonts w:ascii="Arial" w:hAnsi="Arial" w:cs="Arial"/>
          <w:sz w:val="24"/>
          <w:szCs w:val="24"/>
        </w:rPr>
        <w:t xml:space="preserve"> (“Charter”)</w:t>
      </w:r>
      <w:r w:rsidR="00C46118">
        <w:rPr>
          <w:rFonts w:ascii="Arial" w:hAnsi="Arial" w:cs="Arial"/>
          <w:sz w:val="24"/>
          <w:szCs w:val="24"/>
        </w:rPr>
        <w:t>,</w:t>
      </w:r>
      <w:r w:rsidR="00DC4058">
        <w:rPr>
          <w:rFonts w:ascii="Arial" w:hAnsi="Arial" w:cs="Arial"/>
          <w:sz w:val="24"/>
          <w:szCs w:val="24"/>
        </w:rPr>
        <w:t xml:space="preserve"> </w:t>
      </w:r>
      <w:r w:rsidR="00152CA3" w:rsidRPr="000339CA">
        <w:rPr>
          <w:rFonts w:ascii="Arial" w:hAnsi="Arial" w:cs="Arial"/>
          <w:sz w:val="24"/>
          <w:szCs w:val="24"/>
        </w:rPr>
        <w:t xml:space="preserve">the </w:t>
      </w:r>
      <w:r w:rsidR="00BE2926">
        <w:rPr>
          <w:rFonts w:ascii="Arial" w:hAnsi="Arial" w:cs="Arial"/>
          <w:sz w:val="24"/>
          <w:szCs w:val="24"/>
        </w:rPr>
        <w:t>HRCS</w:t>
      </w:r>
      <w:r w:rsidRPr="000339CA">
        <w:rPr>
          <w:rFonts w:ascii="Arial" w:hAnsi="Arial" w:cs="Arial"/>
          <w:sz w:val="24"/>
          <w:szCs w:val="24"/>
        </w:rPr>
        <w:t xml:space="preserve"> Operating Rules (the “Operating Rules”)</w:t>
      </w:r>
      <w:r w:rsidR="00A511B2" w:rsidRPr="000339CA">
        <w:rPr>
          <w:rFonts w:ascii="Arial" w:hAnsi="Arial" w:cs="Arial"/>
          <w:sz w:val="24"/>
          <w:szCs w:val="24"/>
        </w:rPr>
        <w:t>,</w:t>
      </w:r>
      <w:r w:rsidR="005461B6" w:rsidRPr="000339CA">
        <w:rPr>
          <w:rFonts w:ascii="Arial" w:hAnsi="Arial" w:cs="Arial"/>
          <w:sz w:val="24"/>
          <w:szCs w:val="24"/>
        </w:rPr>
        <w:t xml:space="preserve"> as may from time to time be amended,</w:t>
      </w:r>
      <w:r w:rsidR="00152CA3" w:rsidRPr="000339CA">
        <w:rPr>
          <w:rFonts w:ascii="Arial" w:hAnsi="Arial" w:cs="Arial"/>
          <w:sz w:val="24"/>
          <w:szCs w:val="24"/>
        </w:rPr>
        <w:t xml:space="preserve"> and </w:t>
      </w:r>
      <w:r w:rsidR="004460C8">
        <w:rPr>
          <w:rFonts w:ascii="Arial" w:hAnsi="Arial" w:cs="Arial"/>
          <w:sz w:val="24"/>
          <w:szCs w:val="24"/>
        </w:rPr>
        <w:t xml:space="preserve">SAE ITC policies and procedures including </w:t>
      </w:r>
      <w:r w:rsidR="00152CA3" w:rsidRPr="000339CA">
        <w:rPr>
          <w:rFonts w:ascii="Arial" w:hAnsi="Arial" w:cs="Arial"/>
          <w:sz w:val="24"/>
          <w:szCs w:val="24"/>
        </w:rPr>
        <w:t xml:space="preserve">SAE ITC Antitrust </w:t>
      </w:r>
      <w:r w:rsidR="00CB55BB">
        <w:rPr>
          <w:rFonts w:ascii="Arial" w:hAnsi="Arial" w:cs="Arial"/>
          <w:sz w:val="24"/>
          <w:szCs w:val="24"/>
        </w:rPr>
        <w:t xml:space="preserve">Compliance </w:t>
      </w:r>
      <w:r w:rsidR="00152CA3" w:rsidRPr="000339CA">
        <w:rPr>
          <w:rFonts w:ascii="Arial" w:hAnsi="Arial" w:cs="Arial"/>
          <w:sz w:val="24"/>
          <w:szCs w:val="24"/>
        </w:rPr>
        <w:t xml:space="preserve">Guidelines </w:t>
      </w:r>
      <w:r w:rsidR="004460C8">
        <w:rPr>
          <w:rFonts w:ascii="Arial" w:hAnsi="Arial" w:cs="Arial"/>
          <w:sz w:val="24"/>
          <w:szCs w:val="24"/>
        </w:rPr>
        <w:t xml:space="preserve">which </w:t>
      </w:r>
      <w:r w:rsidRPr="000339CA">
        <w:rPr>
          <w:rFonts w:ascii="Arial" w:hAnsi="Arial" w:cs="Arial"/>
          <w:sz w:val="24"/>
          <w:szCs w:val="24"/>
        </w:rPr>
        <w:t xml:space="preserve">are incorporated into this Agreement by this reference. </w:t>
      </w:r>
      <w:r w:rsidR="00152CA3" w:rsidRPr="000339CA">
        <w:rPr>
          <w:rFonts w:ascii="Arial" w:hAnsi="Arial" w:cs="Arial"/>
          <w:sz w:val="24"/>
          <w:szCs w:val="24"/>
        </w:rPr>
        <w:t xml:space="preserve"> </w:t>
      </w:r>
      <w:r w:rsidRPr="000339CA">
        <w:rPr>
          <w:rFonts w:ascii="Arial" w:hAnsi="Arial" w:cs="Arial"/>
          <w:sz w:val="24"/>
          <w:szCs w:val="24"/>
        </w:rPr>
        <w:t xml:space="preserve">In the </w:t>
      </w:r>
      <w:r w:rsidRPr="000339CA">
        <w:rPr>
          <w:rFonts w:ascii="Arial" w:hAnsi="Arial" w:cs="Arial"/>
          <w:sz w:val="24"/>
          <w:szCs w:val="24"/>
        </w:rPr>
        <w:lastRenderedPageBreak/>
        <w:t>event of a conflict between the terms of this Agreement and the Operating Rules, the terms of this Agreement will take precedence.</w:t>
      </w:r>
    </w:p>
    <w:p w14:paraId="50C4515F" w14:textId="43F466D6" w:rsidR="000B0C20" w:rsidRPr="000339CA" w:rsidRDefault="000B0C20" w:rsidP="003420AB">
      <w:pPr>
        <w:rPr>
          <w:rFonts w:ascii="Arial" w:hAnsi="Arial" w:cs="Arial"/>
          <w:sz w:val="24"/>
          <w:szCs w:val="24"/>
        </w:rPr>
      </w:pPr>
      <w:r w:rsidRPr="000339CA">
        <w:rPr>
          <w:rFonts w:ascii="Arial" w:hAnsi="Arial" w:cs="Arial"/>
          <w:sz w:val="24"/>
          <w:szCs w:val="24"/>
        </w:rPr>
        <w:t xml:space="preserve">Member agrees to immediately, but in no event more than 10 business days, notify the </w:t>
      </w:r>
      <w:r w:rsidR="00474BBB">
        <w:rPr>
          <w:rFonts w:ascii="Arial" w:hAnsi="Arial" w:cs="Arial"/>
          <w:sz w:val="24"/>
          <w:szCs w:val="24"/>
        </w:rPr>
        <w:t>Program</w:t>
      </w:r>
      <w:r w:rsidRPr="000339CA">
        <w:rPr>
          <w:rFonts w:ascii="Arial" w:hAnsi="Arial" w:cs="Arial"/>
          <w:sz w:val="24"/>
          <w:szCs w:val="24"/>
        </w:rPr>
        <w:t xml:space="preserve"> if Member becomes aware that its eligibility status has changed. </w:t>
      </w:r>
    </w:p>
    <w:p w14:paraId="661C96BB" w14:textId="23837C17" w:rsidR="00E25795" w:rsidRPr="000339CA" w:rsidRDefault="00423EA2">
      <w:pPr>
        <w:rPr>
          <w:rFonts w:ascii="Arial" w:hAnsi="Arial" w:cs="Arial"/>
          <w:sz w:val="24"/>
          <w:szCs w:val="24"/>
        </w:rPr>
      </w:pPr>
      <w:r w:rsidRPr="000339CA">
        <w:rPr>
          <w:rFonts w:ascii="Arial" w:hAnsi="Arial" w:cs="Arial"/>
          <w:sz w:val="24"/>
          <w:szCs w:val="24"/>
        </w:rPr>
        <w:t>Member acknowledges that m</w:t>
      </w:r>
      <w:r w:rsidR="000B0C20" w:rsidRPr="000339CA">
        <w:rPr>
          <w:rFonts w:ascii="Arial" w:hAnsi="Arial" w:cs="Arial"/>
          <w:sz w:val="24"/>
          <w:szCs w:val="24"/>
        </w:rPr>
        <w:t xml:space="preserve">embership benefits </w:t>
      </w:r>
      <w:r w:rsidRPr="000339CA">
        <w:rPr>
          <w:rFonts w:ascii="Arial" w:hAnsi="Arial" w:cs="Arial"/>
          <w:sz w:val="24"/>
          <w:szCs w:val="24"/>
        </w:rPr>
        <w:t xml:space="preserve">and roles </w:t>
      </w:r>
      <w:r w:rsidR="000B0C20" w:rsidRPr="000339CA">
        <w:rPr>
          <w:rFonts w:ascii="Arial" w:hAnsi="Arial" w:cs="Arial"/>
          <w:sz w:val="24"/>
          <w:szCs w:val="24"/>
        </w:rPr>
        <w:t xml:space="preserve">are based on </w:t>
      </w:r>
      <w:r w:rsidR="00880E3A">
        <w:rPr>
          <w:rFonts w:ascii="Arial" w:hAnsi="Arial" w:cs="Arial"/>
          <w:sz w:val="24"/>
          <w:szCs w:val="24"/>
        </w:rPr>
        <w:t>M</w:t>
      </w:r>
      <w:r w:rsidR="000B0C20" w:rsidRPr="000339CA">
        <w:rPr>
          <w:rFonts w:ascii="Arial" w:hAnsi="Arial" w:cs="Arial"/>
          <w:sz w:val="24"/>
          <w:szCs w:val="24"/>
        </w:rPr>
        <w:t xml:space="preserve">embership </w:t>
      </w:r>
      <w:r w:rsidR="00880E3A">
        <w:rPr>
          <w:rFonts w:ascii="Arial" w:hAnsi="Arial" w:cs="Arial"/>
          <w:sz w:val="24"/>
          <w:szCs w:val="24"/>
        </w:rPr>
        <w:t>L</w:t>
      </w:r>
      <w:r w:rsidR="000B0C20" w:rsidRPr="000339CA">
        <w:rPr>
          <w:rFonts w:ascii="Arial" w:hAnsi="Arial" w:cs="Arial"/>
          <w:sz w:val="24"/>
          <w:szCs w:val="24"/>
        </w:rPr>
        <w:t>evel</w:t>
      </w:r>
      <w:r w:rsidRPr="000339CA">
        <w:rPr>
          <w:rFonts w:ascii="Arial" w:hAnsi="Arial" w:cs="Arial"/>
          <w:sz w:val="24"/>
          <w:szCs w:val="24"/>
        </w:rPr>
        <w:t>, as provided in the</w:t>
      </w:r>
      <w:r w:rsidR="000B0C20" w:rsidRPr="000339CA">
        <w:rPr>
          <w:rFonts w:ascii="Arial" w:hAnsi="Arial" w:cs="Arial"/>
          <w:sz w:val="24"/>
          <w:szCs w:val="24"/>
        </w:rPr>
        <w:t xml:space="preserve"> Operating Rules.</w:t>
      </w:r>
    </w:p>
    <w:p w14:paraId="0A25157A" w14:textId="67874624" w:rsidR="006C02F9" w:rsidRPr="009B01AB" w:rsidRDefault="00916178" w:rsidP="00DD4E7D">
      <w:pPr>
        <w:pStyle w:val="Heading1"/>
        <w:numPr>
          <w:ilvl w:val="0"/>
          <w:numId w:val="4"/>
        </w:numPr>
        <w:rPr>
          <w:b/>
          <w:sz w:val="28"/>
          <w:szCs w:val="28"/>
        </w:rPr>
      </w:pPr>
      <w:r w:rsidRPr="009B01AB">
        <w:rPr>
          <w:b/>
          <w:sz w:val="28"/>
          <w:szCs w:val="28"/>
        </w:rPr>
        <w:t>Fee</w:t>
      </w:r>
      <w:r w:rsidR="009661CD" w:rsidRPr="009B01AB">
        <w:rPr>
          <w:b/>
          <w:sz w:val="28"/>
          <w:szCs w:val="28"/>
        </w:rPr>
        <w:t>s</w:t>
      </w:r>
    </w:p>
    <w:p w14:paraId="2E1625CF" w14:textId="043CA1E6" w:rsidR="00423EA2" w:rsidRPr="000339CA" w:rsidRDefault="00423EA2" w:rsidP="00423EA2">
      <w:pPr>
        <w:rPr>
          <w:rFonts w:ascii="Arial" w:hAnsi="Arial" w:cs="Arial"/>
          <w:sz w:val="24"/>
          <w:szCs w:val="24"/>
        </w:rPr>
      </w:pPr>
      <w:bookmarkStart w:id="8" w:name="_Hlk533149629"/>
      <w:r w:rsidRPr="000339CA">
        <w:rPr>
          <w:rFonts w:ascii="Arial" w:hAnsi="Arial" w:cs="Arial"/>
          <w:sz w:val="24"/>
          <w:szCs w:val="24"/>
        </w:rPr>
        <w:t xml:space="preserve">Member agrees to pay </w:t>
      </w:r>
      <w:r w:rsidR="00BE2926">
        <w:rPr>
          <w:rFonts w:ascii="Arial" w:hAnsi="Arial" w:cs="Arial"/>
          <w:sz w:val="24"/>
          <w:szCs w:val="24"/>
        </w:rPr>
        <w:t>HRCS</w:t>
      </w:r>
      <w:r w:rsidR="00076D0F" w:rsidRPr="000339CA">
        <w:rPr>
          <w:rFonts w:ascii="Arial" w:hAnsi="Arial" w:cs="Arial"/>
          <w:sz w:val="24"/>
          <w:szCs w:val="24"/>
        </w:rPr>
        <w:t xml:space="preserve"> fees (“</w:t>
      </w:r>
      <w:r w:rsidR="009661CD">
        <w:rPr>
          <w:rFonts w:ascii="Arial" w:hAnsi="Arial" w:cs="Arial"/>
          <w:sz w:val="24"/>
          <w:szCs w:val="24"/>
        </w:rPr>
        <w:t>Fees</w:t>
      </w:r>
      <w:r w:rsidR="00076D0F" w:rsidRPr="000339CA">
        <w:rPr>
          <w:rFonts w:ascii="Arial" w:hAnsi="Arial" w:cs="Arial"/>
          <w:sz w:val="24"/>
          <w:szCs w:val="24"/>
        </w:rPr>
        <w:t xml:space="preserve">”) </w:t>
      </w:r>
      <w:r w:rsidRPr="000339CA">
        <w:rPr>
          <w:rFonts w:ascii="Arial" w:hAnsi="Arial" w:cs="Arial"/>
          <w:sz w:val="24"/>
          <w:szCs w:val="24"/>
        </w:rPr>
        <w:t xml:space="preserve">as </w:t>
      </w:r>
      <w:r w:rsidR="00876E81">
        <w:rPr>
          <w:rFonts w:ascii="Arial" w:hAnsi="Arial" w:cs="Arial"/>
          <w:sz w:val="24"/>
          <w:szCs w:val="24"/>
        </w:rPr>
        <w:t xml:space="preserve">and when </w:t>
      </w:r>
      <w:r w:rsidRPr="000339CA">
        <w:rPr>
          <w:rFonts w:ascii="Arial" w:hAnsi="Arial" w:cs="Arial"/>
          <w:sz w:val="24"/>
          <w:szCs w:val="24"/>
        </w:rPr>
        <w:t>due and owing.  The</w:t>
      </w:r>
      <w:r w:rsidR="0075405F">
        <w:rPr>
          <w:rFonts w:ascii="Arial" w:hAnsi="Arial" w:cs="Arial"/>
          <w:sz w:val="24"/>
          <w:szCs w:val="24"/>
        </w:rPr>
        <w:t xml:space="preserve"> later of (i) the</w:t>
      </w:r>
      <w:r w:rsidRPr="000339CA">
        <w:rPr>
          <w:rFonts w:ascii="Arial" w:hAnsi="Arial" w:cs="Arial"/>
          <w:sz w:val="24"/>
          <w:szCs w:val="24"/>
        </w:rPr>
        <w:t xml:space="preserve"> date on which the </w:t>
      </w:r>
      <w:r w:rsidR="00474BBB">
        <w:rPr>
          <w:rFonts w:ascii="Arial" w:hAnsi="Arial" w:cs="Arial"/>
          <w:sz w:val="24"/>
          <w:szCs w:val="24"/>
        </w:rPr>
        <w:t>Program</w:t>
      </w:r>
      <w:r w:rsidRPr="000339CA">
        <w:rPr>
          <w:rFonts w:ascii="Arial" w:hAnsi="Arial" w:cs="Arial"/>
          <w:sz w:val="24"/>
          <w:szCs w:val="24"/>
        </w:rPr>
        <w:t xml:space="preserve"> receives </w:t>
      </w:r>
      <w:r w:rsidR="0075405F">
        <w:rPr>
          <w:rFonts w:ascii="Arial" w:hAnsi="Arial" w:cs="Arial"/>
          <w:sz w:val="24"/>
          <w:szCs w:val="24"/>
        </w:rPr>
        <w:t xml:space="preserve">initial </w:t>
      </w:r>
      <w:r w:rsidR="00306F99">
        <w:rPr>
          <w:rFonts w:ascii="Arial" w:hAnsi="Arial" w:cs="Arial"/>
          <w:sz w:val="24"/>
          <w:szCs w:val="24"/>
        </w:rPr>
        <w:t xml:space="preserve">annual </w:t>
      </w:r>
      <w:r w:rsidR="0075405F">
        <w:rPr>
          <w:rFonts w:ascii="Arial" w:hAnsi="Arial" w:cs="Arial"/>
          <w:sz w:val="24"/>
          <w:szCs w:val="24"/>
        </w:rPr>
        <w:t xml:space="preserve">Fee </w:t>
      </w:r>
      <w:r w:rsidRPr="000339CA">
        <w:rPr>
          <w:rFonts w:ascii="Arial" w:hAnsi="Arial" w:cs="Arial"/>
          <w:sz w:val="24"/>
          <w:szCs w:val="24"/>
        </w:rPr>
        <w:t xml:space="preserve">payment from the Member </w:t>
      </w:r>
      <w:r w:rsidR="0075405F">
        <w:rPr>
          <w:rFonts w:ascii="Arial" w:hAnsi="Arial" w:cs="Arial"/>
          <w:sz w:val="24"/>
          <w:szCs w:val="24"/>
        </w:rPr>
        <w:t xml:space="preserve">and (ii) full execution of this Agreement shall be </w:t>
      </w:r>
      <w:r w:rsidRPr="000339CA">
        <w:rPr>
          <w:rFonts w:ascii="Arial" w:hAnsi="Arial" w:cs="Arial"/>
          <w:sz w:val="24"/>
          <w:szCs w:val="24"/>
        </w:rPr>
        <w:t>the effective date of the Agreement</w:t>
      </w:r>
      <w:r w:rsidR="0075405F">
        <w:rPr>
          <w:rFonts w:ascii="Arial" w:hAnsi="Arial" w:cs="Arial"/>
          <w:sz w:val="24"/>
          <w:szCs w:val="24"/>
        </w:rPr>
        <w:t xml:space="preserve"> (“Effective Date”)</w:t>
      </w:r>
      <w:r w:rsidRPr="000339CA">
        <w:rPr>
          <w:rFonts w:ascii="Arial" w:hAnsi="Arial" w:cs="Arial"/>
          <w:sz w:val="24"/>
          <w:szCs w:val="24"/>
        </w:rPr>
        <w:t xml:space="preserve">.  Member shall pay its </w:t>
      </w:r>
      <w:r w:rsidR="009661CD">
        <w:rPr>
          <w:rFonts w:ascii="Arial" w:hAnsi="Arial" w:cs="Arial"/>
          <w:sz w:val="24"/>
          <w:szCs w:val="24"/>
        </w:rPr>
        <w:t>Fees</w:t>
      </w:r>
      <w:r w:rsidRPr="000339CA">
        <w:rPr>
          <w:rFonts w:ascii="Arial" w:hAnsi="Arial" w:cs="Arial"/>
          <w:sz w:val="24"/>
          <w:szCs w:val="24"/>
        </w:rPr>
        <w:t xml:space="preserve"> for all subsequent years within </w:t>
      </w:r>
      <w:r w:rsidR="00B97429">
        <w:rPr>
          <w:rFonts w:ascii="Arial" w:hAnsi="Arial" w:cs="Arial"/>
          <w:sz w:val="24"/>
          <w:szCs w:val="24"/>
        </w:rPr>
        <w:t>60 d</w:t>
      </w:r>
      <w:r w:rsidRPr="000339CA">
        <w:rPr>
          <w:rFonts w:ascii="Arial" w:hAnsi="Arial" w:cs="Arial"/>
          <w:sz w:val="24"/>
          <w:szCs w:val="24"/>
        </w:rPr>
        <w:t xml:space="preserve">ays after receipt of an invoice. If the </w:t>
      </w:r>
      <w:r w:rsidR="00474BBB">
        <w:rPr>
          <w:rFonts w:ascii="Arial" w:hAnsi="Arial" w:cs="Arial"/>
          <w:sz w:val="24"/>
          <w:szCs w:val="24"/>
        </w:rPr>
        <w:t>Program</w:t>
      </w:r>
      <w:r w:rsidRPr="000339CA">
        <w:rPr>
          <w:rFonts w:ascii="Arial" w:hAnsi="Arial" w:cs="Arial"/>
          <w:sz w:val="24"/>
          <w:szCs w:val="24"/>
        </w:rPr>
        <w:t xml:space="preserve"> does not receive the Member’s </w:t>
      </w:r>
      <w:r w:rsidR="009661CD">
        <w:rPr>
          <w:rFonts w:ascii="Arial" w:hAnsi="Arial" w:cs="Arial"/>
          <w:sz w:val="24"/>
          <w:szCs w:val="24"/>
        </w:rPr>
        <w:t>Fees</w:t>
      </w:r>
      <w:r w:rsidRPr="000339CA">
        <w:rPr>
          <w:rFonts w:ascii="Arial" w:hAnsi="Arial" w:cs="Arial"/>
          <w:sz w:val="24"/>
          <w:szCs w:val="24"/>
        </w:rPr>
        <w:t xml:space="preserve"> within </w:t>
      </w:r>
      <w:r w:rsidR="003420AB" w:rsidRPr="000339CA">
        <w:rPr>
          <w:rFonts w:ascii="Arial" w:hAnsi="Arial" w:cs="Arial"/>
          <w:sz w:val="24"/>
          <w:szCs w:val="24"/>
        </w:rPr>
        <w:t>6</w:t>
      </w:r>
      <w:r w:rsidR="0092447B" w:rsidRPr="000339CA">
        <w:rPr>
          <w:rFonts w:ascii="Arial" w:hAnsi="Arial" w:cs="Arial"/>
          <w:sz w:val="24"/>
          <w:szCs w:val="24"/>
        </w:rPr>
        <w:t>0</w:t>
      </w:r>
      <w:r w:rsidR="003420AB" w:rsidRPr="000339CA">
        <w:rPr>
          <w:rFonts w:ascii="Arial" w:hAnsi="Arial" w:cs="Arial"/>
          <w:sz w:val="24"/>
          <w:szCs w:val="24"/>
        </w:rPr>
        <w:t xml:space="preserve"> </w:t>
      </w:r>
      <w:r w:rsidRPr="000339CA">
        <w:rPr>
          <w:rFonts w:ascii="Arial" w:hAnsi="Arial" w:cs="Arial"/>
          <w:sz w:val="24"/>
          <w:szCs w:val="24"/>
        </w:rPr>
        <w:t xml:space="preserve">days of the due date, Member shall be suspended and shall not be entitled to enjoy any of the rights or privileges of membership until the </w:t>
      </w:r>
      <w:r w:rsidR="00474BBB">
        <w:rPr>
          <w:rFonts w:ascii="Arial" w:hAnsi="Arial" w:cs="Arial"/>
          <w:sz w:val="24"/>
          <w:szCs w:val="24"/>
        </w:rPr>
        <w:t>Program</w:t>
      </w:r>
      <w:r w:rsidRPr="000339CA">
        <w:rPr>
          <w:rFonts w:ascii="Arial" w:hAnsi="Arial" w:cs="Arial"/>
          <w:sz w:val="24"/>
          <w:szCs w:val="24"/>
        </w:rPr>
        <w:t xml:space="preserve"> has received Member’s </w:t>
      </w:r>
      <w:r w:rsidR="009661CD">
        <w:rPr>
          <w:rFonts w:ascii="Arial" w:hAnsi="Arial" w:cs="Arial"/>
          <w:sz w:val="24"/>
          <w:szCs w:val="24"/>
        </w:rPr>
        <w:t>Fees</w:t>
      </w:r>
      <w:r w:rsidRPr="000339CA">
        <w:rPr>
          <w:rFonts w:ascii="Arial" w:hAnsi="Arial" w:cs="Arial"/>
          <w:sz w:val="24"/>
          <w:szCs w:val="24"/>
        </w:rPr>
        <w:t xml:space="preserve">, paid in full. </w:t>
      </w:r>
    </w:p>
    <w:p w14:paraId="3E5E9399" w14:textId="03000568" w:rsidR="00076D0F" w:rsidRPr="000339CA" w:rsidRDefault="00423EA2" w:rsidP="00916178">
      <w:pPr>
        <w:rPr>
          <w:rFonts w:ascii="Arial" w:hAnsi="Arial" w:cs="Arial"/>
          <w:sz w:val="24"/>
          <w:szCs w:val="24"/>
        </w:rPr>
      </w:pPr>
      <w:r w:rsidRPr="000339CA">
        <w:rPr>
          <w:rFonts w:ascii="Arial" w:hAnsi="Arial" w:cs="Arial"/>
          <w:sz w:val="24"/>
          <w:szCs w:val="24"/>
        </w:rPr>
        <w:t xml:space="preserve">Member acknowledges and agrees that </w:t>
      </w:r>
      <w:r w:rsidR="009661CD">
        <w:rPr>
          <w:rFonts w:ascii="Arial" w:hAnsi="Arial" w:cs="Arial"/>
          <w:sz w:val="24"/>
          <w:szCs w:val="24"/>
        </w:rPr>
        <w:t>Fee</w:t>
      </w:r>
      <w:r w:rsidRPr="000339CA">
        <w:rPr>
          <w:rFonts w:ascii="Arial" w:hAnsi="Arial" w:cs="Arial"/>
          <w:sz w:val="24"/>
          <w:szCs w:val="24"/>
        </w:rPr>
        <w:t xml:space="preserve">s </w:t>
      </w:r>
      <w:r w:rsidR="00076D0F" w:rsidRPr="000339CA">
        <w:rPr>
          <w:rFonts w:ascii="Arial" w:hAnsi="Arial" w:cs="Arial"/>
          <w:sz w:val="24"/>
          <w:szCs w:val="24"/>
        </w:rPr>
        <w:t xml:space="preserve">are </w:t>
      </w:r>
      <w:r w:rsidR="00C549CB" w:rsidRPr="000339CA">
        <w:rPr>
          <w:rFonts w:ascii="Arial" w:hAnsi="Arial" w:cs="Arial"/>
          <w:sz w:val="24"/>
          <w:szCs w:val="24"/>
        </w:rPr>
        <w:t>determined by SAE ITC with input from</w:t>
      </w:r>
      <w:r w:rsidR="00076D0F" w:rsidRPr="000339CA">
        <w:rPr>
          <w:rFonts w:ascii="Arial" w:hAnsi="Arial" w:cs="Arial"/>
          <w:sz w:val="24"/>
          <w:szCs w:val="24"/>
        </w:rPr>
        <w:t xml:space="preserve"> the </w:t>
      </w:r>
      <w:r w:rsidR="00D71D7C">
        <w:rPr>
          <w:rFonts w:ascii="Arial" w:hAnsi="Arial" w:cs="Arial"/>
          <w:sz w:val="24"/>
          <w:szCs w:val="24"/>
        </w:rPr>
        <w:t>Executive Committee</w:t>
      </w:r>
      <w:r w:rsidRPr="000339CA">
        <w:rPr>
          <w:rFonts w:ascii="Arial" w:hAnsi="Arial" w:cs="Arial"/>
          <w:sz w:val="24"/>
          <w:szCs w:val="24"/>
        </w:rPr>
        <w:t xml:space="preserve"> and that the </w:t>
      </w:r>
      <w:r w:rsidR="00474BBB">
        <w:rPr>
          <w:rFonts w:ascii="Arial" w:hAnsi="Arial" w:cs="Arial"/>
          <w:sz w:val="24"/>
          <w:szCs w:val="24"/>
        </w:rPr>
        <w:t>Program</w:t>
      </w:r>
      <w:r w:rsidR="00076D0F" w:rsidRPr="000339CA">
        <w:rPr>
          <w:rFonts w:ascii="Arial" w:hAnsi="Arial" w:cs="Arial"/>
          <w:sz w:val="24"/>
          <w:szCs w:val="24"/>
        </w:rPr>
        <w:t xml:space="preserve">, in its sole discretion, may increase or decrease the </w:t>
      </w:r>
      <w:r w:rsidR="009661CD">
        <w:rPr>
          <w:rFonts w:ascii="Arial" w:hAnsi="Arial" w:cs="Arial"/>
          <w:sz w:val="24"/>
          <w:szCs w:val="24"/>
        </w:rPr>
        <w:t>Fees</w:t>
      </w:r>
      <w:r w:rsidR="00076D0F" w:rsidRPr="000339CA">
        <w:rPr>
          <w:rFonts w:ascii="Arial" w:hAnsi="Arial" w:cs="Arial"/>
          <w:sz w:val="24"/>
          <w:szCs w:val="24"/>
        </w:rPr>
        <w:t xml:space="preserve"> at any time</w:t>
      </w:r>
      <w:r w:rsidR="000F70FA" w:rsidRPr="000339CA">
        <w:rPr>
          <w:rFonts w:ascii="Arial" w:hAnsi="Arial" w:cs="Arial"/>
          <w:sz w:val="24"/>
          <w:szCs w:val="24"/>
        </w:rPr>
        <w:t xml:space="preserve"> due to changes in the scope, timing and nature of the </w:t>
      </w:r>
      <w:r w:rsidR="00474BBB">
        <w:rPr>
          <w:rFonts w:ascii="Arial" w:hAnsi="Arial" w:cs="Arial"/>
          <w:sz w:val="24"/>
          <w:szCs w:val="24"/>
        </w:rPr>
        <w:t>Program</w:t>
      </w:r>
      <w:r w:rsidR="000F70FA" w:rsidRPr="000339CA">
        <w:rPr>
          <w:rFonts w:ascii="Arial" w:hAnsi="Arial" w:cs="Arial"/>
          <w:sz w:val="24"/>
          <w:szCs w:val="24"/>
        </w:rPr>
        <w:t>’s work and operational costs (e.g. inflation)</w:t>
      </w:r>
      <w:r w:rsidR="00076D0F" w:rsidRPr="000339CA">
        <w:rPr>
          <w:rFonts w:ascii="Arial" w:hAnsi="Arial" w:cs="Arial"/>
          <w:sz w:val="24"/>
          <w:szCs w:val="24"/>
        </w:rPr>
        <w:t xml:space="preserve">; provided however, that any such </w:t>
      </w:r>
      <w:r w:rsidR="009661CD">
        <w:rPr>
          <w:rFonts w:ascii="Arial" w:hAnsi="Arial" w:cs="Arial"/>
          <w:sz w:val="24"/>
          <w:szCs w:val="24"/>
        </w:rPr>
        <w:t>Fee</w:t>
      </w:r>
      <w:r w:rsidR="00076D0F" w:rsidRPr="000339CA">
        <w:rPr>
          <w:rFonts w:ascii="Arial" w:hAnsi="Arial" w:cs="Arial"/>
          <w:sz w:val="24"/>
          <w:szCs w:val="24"/>
        </w:rPr>
        <w:t xml:space="preserve"> changes shall not apply retroactively and shall not affect the Member during the remaining period of its then current paid-up term of membership. </w:t>
      </w:r>
    </w:p>
    <w:bookmarkEnd w:id="8"/>
    <w:p w14:paraId="2B23DC84" w14:textId="60E1889D" w:rsidR="00E76655" w:rsidRPr="00E76655" w:rsidRDefault="00C867FF" w:rsidP="00E76655">
      <w:pPr>
        <w:rPr>
          <w:rFonts w:ascii="Arial" w:hAnsi="Arial" w:cs="Arial"/>
          <w:sz w:val="24"/>
          <w:szCs w:val="24"/>
        </w:rPr>
      </w:pPr>
      <w:r w:rsidRPr="000339CA">
        <w:rPr>
          <w:rFonts w:ascii="Arial" w:hAnsi="Arial" w:cs="Arial"/>
          <w:sz w:val="24"/>
          <w:szCs w:val="24"/>
        </w:rPr>
        <w:t xml:space="preserve">Member acknowledges that </w:t>
      </w:r>
      <w:r w:rsidR="009661CD">
        <w:rPr>
          <w:rFonts w:ascii="Arial" w:hAnsi="Arial" w:cs="Arial"/>
          <w:sz w:val="24"/>
          <w:szCs w:val="24"/>
        </w:rPr>
        <w:t>Fees</w:t>
      </w:r>
      <w:r w:rsidR="00076D0F" w:rsidRPr="000339CA">
        <w:rPr>
          <w:rFonts w:ascii="Arial" w:hAnsi="Arial" w:cs="Arial"/>
          <w:sz w:val="24"/>
          <w:szCs w:val="24"/>
        </w:rPr>
        <w:t xml:space="preserve"> are based on </w:t>
      </w:r>
      <w:r w:rsidR="00880E3A">
        <w:rPr>
          <w:rFonts w:ascii="Arial" w:hAnsi="Arial" w:cs="Arial"/>
          <w:sz w:val="24"/>
          <w:szCs w:val="24"/>
        </w:rPr>
        <w:t>M</w:t>
      </w:r>
      <w:r w:rsidR="00076D0F" w:rsidRPr="000339CA">
        <w:rPr>
          <w:rFonts w:ascii="Arial" w:hAnsi="Arial" w:cs="Arial"/>
          <w:sz w:val="24"/>
          <w:szCs w:val="24"/>
        </w:rPr>
        <w:t xml:space="preserve">embership </w:t>
      </w:r>
      <w:r w:rsidR="00880E3A">
        <w:rPr>
          <w:rFonts w:ascii="Arial" w:hAnsi="Arial" w:cs="Arial"/>
          <w:sz w:val="24"/>
          <w:szCs w:val="24"/>
        </w:rPr>
        <w:t>L</w:t>
      </w:r>
      <w:r w:rsidR="00076D0F" w:rsidRPr="000339CA">
        <w:rPr>
          <w:rFonts w:ascii="Arial" w:hAnsi="Arial" w:cs="Arial"/>
          <w:sz w:val="24"/>
          <w:szCs w:val="24"/>
        </w:rPr>
        <w:t>evel</w:t>
      </w:r>
      <w:r w:rsidRPr="000339CA">
        <w:rPr>
          <w:rFonts w:ascii="Arial" w:hAnsi="Arial" w:cs="Arial"/>
          <w:sz w:val="24"/>
          <w:szCs w:val="24"/>
        </w:rPr>
        <w:t>, as provided</w:t>
      </w:r>
      <w:r w:rsidR="00076D0F" w:rsidRPr="000339CA">
        <w:rPr>
          <w:rFonts w:ascii="Arial" w:hAnsi="Arial" w:cs="Arial"/>
          <w:sz w:val="24"/>
          <w:szCs w:val="24"/>
        </w:rPr>
        <w:t xml:space="preserve"> in </w:t>
      </w:r>
      <w:r w:rsidR="00C83391" w:rsidRPr="000339CA">
        <w:rPr>
          <w:rFonts w:ascii="Arial" w:hAnsi="Arial" w:cs="Arial"/>
          <w:sz w:val="24"/>
          <w:szCs w:val="24"/>
        </w:rPr>
        <w:t>the Fees Schedule</w:t>
      </w:r>
      <w:r w:rsidR="00076D0F" w:rsidRPr="000339CA">
        <w:rPr>
          <w:rFonts w:ascii="Arial" w:hAnsi="Arial" w:cs="Arial"/>
          <w:sz w:val="24"/>
          <w:szCs w:val="24"/>
        </w:rPr>
        <w:t xml:space="preserve">. </w:t>
      </w:r>
      <w:r w:rsidR="006400F3" w:rsidRPr="000339CA">
        <w:rPr>
          <w:rFonts w:ascii="Arial" w:hAnsi="Arial" w:cs="Arial"/>
          <w:sz w:val="24"/>
          <w:szCs w:val="24"/>
        </w:rPr>
        <w:t xml:space="preserve">In additional to annual </w:t>
      </w:r>
      <w:r w:rsidR="009661CD">
        <w:rPr>
          <w:rFonts w:ascii="Arial" w:hAnsi="Arial" w:cs="Arial"/>
          <w:sz w:val="24"/>
          <w:szCs w:val="24"/>
        </w:rPr>
        <w:t>fees</w:t>
      </w:r>
      <w:r w:rsidR="006400F3" w:rsidRPr="000339CA">
        <w:rPr>
          <w:rFonts w:ascii="Arial" w:hAnsi="Arial" w:cs="Arial"/>
          <w:sz w:val="24"/>
          <w:szCs w:val="24"/>
        </w:rPr>
        <w:t xml:space="preserve">, project fees </w:t>
      </w:r>
      <w:r w:rsidR="00BE2926">
        <w:rPr>
          <w:rFonts w:ascii="Arial" w:hAnsi="Arial" w:cs="Arial"/>
          <w:sz w:val="24"/>
          <w:szCs w:val="24"/>
        </w:rPr>
        <w:t>may</w:t>
      </w:r>
      <w:r w:rsidR="006400F3" w:rsidRPr="000339CA">
        <w:rPr>
          <w:rFonts w:ascii="Arial" w:hAnsi="Arial" w:cs="Arial"/>
          <w:sz w:val="24"/>
          <w:szCs w:val="24"/>
        </w:rPr>
        <w:t xml:space="preserve"> be invoiced to Members to support initiatives and projects of the </w:t>
      </w:r>
      <w:r w:rsidR="00474BBB">
        <w:rPr>
          <w:rFonts w:ascii="Arial" w:hAnsi="Arial" w:cs="Arial"/>
          <w:sz w:val="24"/>
          <w:szCs w:val="24"/>
        </w:rPr>
        <w:t>Program</w:t>
      </w:r>
      <w:r w:rsidR="00594353">
        <w:rPr>
          <w:rFonts w:ascii="Arial" w:hAnsi="Arial" w:cs="Arial"/>
          <w:sz w:val="24"/>
          <w:szCs w:val="24"/>
        </w:rPr>
        <w:t xml:space="preserve"> </w:t>
      </w:r>
      <w:r w:rsidR="00BE2926">
        <w:rPr>
          <w:rFonts w:ascii="Arial" w:hAnsi="Arial" w:cs="Arial"/>
          <w:sz w:val="24"/>
          <w:szCs w:val="24"/>
        </w:rPr>
        <w:t>if required</w:t>
      </w:r>
      <w:r w:rsidR="006400F3" w:rsidRPr="000339CA">
        <w:rPr>
          <w:rFonts w:ascii="Arial" w:hAnsi="Arial" w:cs="Arial"/>
          <w:sz w:val="24"/>
          <w:szCs w:val="24"/>
        </w:rPr>
        <w:t xml:space="preserve">. Estimates </w:t>
      </w:r>
      <w:r w:rsidR="00A07227" w:rsidRPr="000339CA">
        <w:rPr>
          <w:rFonts w:ascii="Arial" w:hAnsi="Arial" w:cs="Arial"/>
          <w:sz w:val="24"/>
          <w:szCs w:val="24"/>
        </w:rPr>
        <w:t xml:space="preserve">and subsequent invoices </w:t>
      </w:r>
      <w:r w:rsidR="006400F3" w:rsidRPr="000339CA">
        <w:rPr>
          <w:rFonts w:ascii="Arial" w:hAnsi="Arial" w:cs="Arial"/>
          <w:sz w:val="24"/>
          <w:szCs w:val="24"/>
        </w:rPr>
        <w:t>will be provided to the Members on a project by project basis</w:t>
      </w:r>
      <w:r w:rsidR="00D33016">
        <w:rPr>
          <w:rFonts w:ascii="Arial" w:hAnsi="Arial" w:cs="Arial"/>
          <w:sz w:val="24"/>
          <w:szCs w:val="24"/>
        </w:rPr>
        <w:t xml:space="preserve">. </w:t>
      </w:r>
      <w:r w:rsidR="00E772DF">
        <w:rPr>
          <w:rFonts w:ascii="Arial" w:hAnsi="Arial" w:cs="Arial"/>
          <w:sz w:val="24"/>
          <w:szCs w:val="24"/>
        </w:rPr>
        <w:t xml:space="preserve"> </w:t>
      </w:r>
      <w:r w:rsidR="004A5563">
        <w:rPr>
          <w:rFonts w:ascii="Arial" w:hAnsi="Arial" w:cs="Arial"/>
          <w:sz w:val="24"/>
          <w:szCs w:val="24"/>
        </w:rPr>
        <w:t>Database</w:t>
      </w:r>
      <w:r w:rsidR="00D33016">
        <w:rPr>
          <w:rFonts w:ascii="Arial" w:hAnsi="Arial" w:cs="Arial"/>
          <w:sz w:val="24"/>
          <w:szCs w:val="24"/>
        </w:rPr>
        <w:t xml:space="preserve"> registration fees, if applicable, will be invoiced at the time of listing. </w:t>
      </w:r>
    </w:p>
    <w:p w14:paraId="2814A321" w14:textId="4A7DFD0B" w:rsidR="00E76655" w:rsidRPr="00E76655" w:rsidRDefault="00E76655" w:rsidP="00E76655">
      <w:pPr>
        <w:rPr>
          <w:rFonts w:ascii="Arial" w:hAnsi="Arial" w:cs="Arial"/>
          <w:sz w:val="24"/>
          <w:szCs w:val="24"/>
        </w:rPr>
      </w:pPr>
      <w:r w:rsidRPr="00E76655">
        <w:rPr>
          <w:rFonts w:ascii="Arial" w:hAnsi="Arial" w:cs="Arial"/>
          <w:sz w:val="24"/>
          <w:szCs w:val="24"/>
        </w:rPr>
        <w:t xml:space="preserve">An </w:t>
      </w:r>
      <w:r w:rsidR="00880E3A">
        <w:rPr>
          <w:rFonts w:ascii="Arial" w:hAnsi="Arial" w:cs="Arial"/>
          <w:sz w:val="24"/>
          <w:szCs w:val="24"/>
        </w:rPr>
        <w:t>a</w:t>
      </w:r>
      <w:r w:rsidRPr="00E76655">
        <w:rPr>
          <w:rFonts w:ascii="Arial" w:hAnsi="Arial" w:cs="Arial"/>
          <w:sz w:val="24"/>
          <w:szCs w:val="24"/>
        </w:rPr>
        <w:t xml:space="preserve">nnual Membership Fee invoice will be issued to each new member company. If a company is approved for membership part way through the year, the </w:t>
      </w:r>
      <w:r w:rsidR="00880E3A">
        <w:rPr>
          <w:rFonts w:ascii="Arial" w:hAnsi="Arial" w:cs="Arial"/>
          <w:sz w:val="24"/>
          <w:szCs w:val="24"/>
        </w:rPr>
        <w:t>M</w:t>
      </w:r>
      <w:r w:rsidRPr="00E76655">
        <w:rPr>
          <w:rFonts w:ascii="Arial" w:hAnsi="Arial" w:cs="Arial"/>
          <w:sz w:val="24"/>
          <w:szCs w:val="24"/>
        </w:rPr>
        <w:t xml:space="preserve">embership </w:t>
      </w:r>
      <w:r w:rsidR="00880E3A">
        <w:rPr>
          <w:rFonts w:ascii="Arial" w:hAnsi="Arial" w:cs="Arial"/>
          <w:sz w:val="24"/>
          <w:szCs w:val="24"/>
        </w:rPr>
        <w:t>F</w:t>
      </w:r>
      <w:r w:rsidRPr="00E76655">
        <w:rPr>
          <w:rFonts w:ascii="Arial" w:hAnsi="Arial" w:cs="Arial"/>
          <w:sz w:val="24"/>
          <w:szCs w:val="24"/>
        </w:rPr>
        <w:t xml:space="preserve">ee for that year will be prorated based on </w:t>
      </w:r>
      <w:r w:rsidR="00880E3A">
        <w:rPr>
          <w:rFonts w:ascii="Arial" w:hAnsi="Arial" w:cs="Arial"/>
          <w:sz w:val="24"/>
          <w:szCs w:val="24"/>
        </w:rPr>
        <w:t xml:space="preserve">the </w:t>
      </w:r>
      <w:r w:rsidRPr="00E76655">
        <w:rPr>
          <w:rFonts w:ascii="Arial" w:hAnsi="Arial" w:cs="Arial"/>
          <w:sz w:val="24"/>
          <w:szCs w:val="24"/>
        </w:rPr>
        <w:t>date joined and approved.</w:t>
      </w:r>
    </w:p>
    <w:p w14:paraId="7F0B2240" w14:textId="7183B239" w:rsidR="008B43AB" w:rsidRPr="009B01AB" w:rsidRDefault="007E0F33" w:rsidP="00DD4E7D">
      <w:pPr>
        <w:pStyle w:val="Heading1"/>
        <w:numPr>
          <w:ilvl w:val="0"/>
          <w:numId w:val="4"/>
        </w:numPr>
        <w:rPr>
          <w:b/>
          <w:sz w:val="28"/>
          <w:szCs w:val="28"/>
        </w:rPr>
      </w:pPr>
      <w:r w:rsidRPr="009B01AB">
        <w:rPr>
          <w:b/>
          <w:sz w:val="28"/>
          <w:szCs w:val="28"/>
        </w:rPr>
        <w:t>Term and Termination</w:t>
      </w:r>
    </w:p>
    <w:p w14:paraId="2275223D" w14:textId="5BF0F50A" w:rsidR="008B43AB" w:rsidRPr="000339CA" w:rsidRDefault="008B43AB" w:rsidP="00916178">
      <w:pPr>
        <w:rPr>
          <w:rFonts w:ascii="Arial" w:hAnsi="Arial" w:cs="Arial"/>
          <w:sz w:val="24"/>
          <w:szCs w:val="24"/>
        </w:rPr>
      </w:pPr>
      <w:r w:rsidRPr="000339CA">
        <w:rPr>
          <w:rFonts w:ascii="Arial" w:hAnsi="Arial" w:cs="Arial"/>
          <w:sz w:val="24"/>
          <w:szCs w:val="24"/>
        </w:rPr>
        <w:t xml:space="preserve">This Agreement is effective </w:t>
      </w:r>
      <w:r w:rsidR="00AB1972" w:rsidRPr="000339CA">
        <w:rPr>
          <w:rFonts w:ascii="Arial" w:hAnsi="Arial" w:cs="Arial"/>
          <w:sz w:val="24"/>
          <w:szCs w:val="24"/>
        </w:rPr>
        <w:t>upon execution of the</w:t>
      </w:r>
      <w:r w:rsidRPr="000339CA">
        <w:rPr>
          <w:rFonts w:ascii="Arial" w:hAnsi="Arial" w:cs="Arial"/>
          <w:sz w:val="24"/>
          <w:szCs w:val="24"/>
        </w:rPr>
        <w:t xml:space="preserve"> Agreement and </w:t>
      </w:r>
      <w:r w:rsidR="00D46B1D" w:rsidRPr="000339CA">
        <w:rPr>
          <w:rFonts w:ascii="Arial" w:hAnsi="Arial" w:cs="Arial"/>
          <w:sz w:val="24"/>
          <w:szCs w:val="24"/>
        </w:rPr>
        <w:t xml:space="preserve">receipt of </w:t>
      </w:r>
      <w:r w:rsidR="009661CD">
        <w:rPr>
          <w:rFonts w:ascii="Arial" w:hAnsi="Arial" w:cs="Arial"/>
          <w:sz w:val="24"/>
          <w:szCs w:val="24"/>
        </w:rPr>
        <w:t>Fees</w:t>
      </w:r>
      <w:r w:rsidR="00D46B1D" w:rsidRPr="000339CA">
        <w:rPr>
          <w:rFonts w:ascii="Arial" w:hAnsi="Arial" w:cs="Arial"/>
          <w:sz w:val="24"/>
          <w:szCs w:val="24"/>
        </w:rPr>
        <w:t xml:space="preserve"> </w:t>
      </w:r>
      <w:r w:rsidRPr="000339CA">
        <w:rPr>
          <w:rFonts w:ascii="Arial" w:hAnsi="Arial" w:cs="Arial"/>
          <w:sz w:val="24"/>
          <w:szCs w:val="24"/>
        </w:rPr>
        <w:t xml:space="preserve">from the </w:t>
      </w:r>
      <w:r w:rsidR="007E6A6A" w:rsidRPr="000339CA">
        <w:rPr>
          <w:rFonts w:ascii="Arial" w:hAnsi="Arial" w:cs="Arial"/>
          <w:sz w:val="24"/>
          <w:szCs w:val="24"/>
        </w:rPr>
        <w:t>Member</w:t>
      </w:r>
      <w:r w:rsidR="00AB1972" w:rsidRPr="000339CA">
        <w:rPr>
          <w:rFonts w:ascii="Arial" w:hAnsi="Arial" w:cs="Arial"/>
          <w:sz w:val="24"/>
          <w:szCs w:val="24"/>
        </w:rPr>
        <w:t>.  The Agreement</w:t>
      </w:r>
      <w:r w:rsidRPr="000339CA">
        <w:rPr>
          <w:rFonts w:ascii="Arial" w:hAnsi="Arial" w:cs="Arial"/>
          <w:sz w:val="24"/>
          <w:szCs w:val="24"/>
        </w:rPr>
        <w:t xml:space="preserve"> shall automatically renew at the completion of the initial </w:t>
      </w:r>
      <w:r w:rsidR="00C26A25">
        <w:rPr>
          <w:rFonts w:ascii="Arial" w:hAnsi="Arial" w:cs="Arial"/>
          <w:sz w:val="24"/>
          <w:szCs w:val="24"/>
        </w:rPr>
        <w:t>M</w:t>
      </w:r>
      <w:r w:rsidRPr="000339CA">
        <w:rPr>
          <w:rFonts w:ascii="Arial" w:hAnsi="Arial" w:cs="Arial"/>
          <w:sz w:val="24"/>
          <w:szCs w:val="24"/>
        </w:rPr>
        <w:t>embership term</w:t>
      </w:r>
      <w:r w:rsidR="00AB1972" w:rsidRPr="000339CA">
        <w:rPr>
          <w:rFonts w:ascii="Arial" w:hAnsi="Arial" w:cs="Arial"/>
          <w:sz w:val="24"/>
          <w:szCs w:val="24"/>
        </w:rPr>
        <w:t>,</w:t>
      </w:r>
      <w:r w:rsidRPr="000339CA">
        <w:rPr>
          <w:rFonts w:ascii="Arial" w:hAnsi="Arial" w:cs="Arial"/>
          <w:sz w:val="24"/>
          <w:szCs w:val="24"/>
        </w:rPr>
        <w:t xml:space="preserve"> or any subsequent term</w:t>
      </w:r>
      <w:r w:rsidR="00AB1972" w:rsidRPr="000339CA">
        <w:rPr>
          <w:rFonts w:ascii="Arial" w:hAnsi="Arial" w:cs="Arial"/>
          <w:sz w:val="24"/>
          <w:szCs w:val="24"/>
        </w:rPr>
        <w:t>,</w:t>
      </w:r>
      <w:r w:rsidRPr="000339CA">
        <w:rPr>
          <w:rFonts w:ascii="Arial" w:hAnsi="Arial" w:cs="Arial"/>
          <w:sz w:val="24"/>
          <w:szCs w:val="24"/>
        </w:rPr>
        <w:t xml:space="preserve"> for an additional one-year term, unless terminated by either party.</w:t>
      </w:r>
    </w:p>
    <w:p w14:paraId="4B1D3E0D" w14:textId="4B1661F0" w:rsidR="00E87E43" w:rsidRPr="000339CA" w:rsidRDefault="00876E81" w:rsidP="00916178">
      <w:pPr>
        <w:rPr>
          <w:rFonts w:ascii="Arial" w:hAnsi="Arial" w:cs="Arial"/>
          <w:snapToGrid w:val="0"/>
          <w:sz w:val="24"/>
          <w:szCs w:val="24"/>
        </w:rPr>
      </w:pPr>
      <w:r>
        <w:rPr>
          <w:rFonts w:ascii="Arial" w:hAnsi="Arial" w:cs="Arial"/>
          <w:snapToGrid w:val="0"/>
          <w:sz w:val="24"/>
          <w:szCs w:val="24"/>
        </w:rPr>
        <w:t xml:space="preserve">This </w:t>
      </w:r>
      <w:r w:rsidR="00C26A25">
        <w:rPr>
          <w:rFonts w:ascii="Arial" w:hAnsi="Arial" w:cs="Arial"/>
          <w:snapToGrid w:val="0"/>
          <w:sz w:val="24"/>
          <w:szCs w:val="24"/>
        </w:rPr>
        <w:t>A</w:t>
      </w:r>
      <w:r>
        <w:rPr>
          <w:rFonts w:ascii="Arial" w:hAnsi="Arial" w:cs="Arial"/>
          <w:snapToGrid w:val="0"/>
          <w:sz w:val="24"/>
          <w:szCs w:val="24"/>
        </w:rPr>
        <w:t xml:space="preserve">greement shall terminate automatically upon termination of the </w:t>
      </w:r>
      <w:r w:rsidR="00474BBB">
        <w:rPr>
          <w:rFonts w:ascii="Arial" w:hAnsi="Arial" w:cs="Arial"/>
          <w:snapToGrid w:val="0"/>
          <w:sz w:val="24"/>
          <w:szCs w:val="24"/>
        </w:rPr>
        <w:t>Program</w:t>
      </w:r>
      <w:r>
        <w:rPr>
          <w:rFonts w:ascii="Arial" w:hAnsi="Arial" w:cs="Arial"/>
          <w:snapToGrid w:val="0"/>
          <w:sz w:val="24"/>
          <w:szCs w:val="24"/>
        </w:rPr>
        <w:t xml:space="preserve"> </w:t>
      </w:r>
      <w:r w:rsidR="00F64A02">
        <w:rPr>
          <w:rFonts w:ascii="Arial" w:hAnsi="Arial" w:cs="Arial"/>
          <w:snapToGrid w:val="0"/>
          <w:sz w:val="24"/>
          <w:szCs w:val="24"/>
        </w:rPr>
        <w:t xml:space="preserve">in accordance </w:t>
      </w:r>
      <w:r w:rsidR="00BC2D1D">
        <w:rPr>
          <w:rFonts w:ascii="Arial" w:hAnsi="Arial" w:cs="Arial"/>
          <w:snapToGrid w:val="0"/>
          <w:sz w:val="24"/>
          <w:szCs w:val="24"/>
        </w:rPr>
        <w:t>with the rules defined in the Charter.</w:t>
      </w:r>
      <w:r>
        <w:rPr>
          <w:rFonts w:ascii="Arial" w:hAnsi="Arial" w:cs="Arial"/>
          <w:snapToGrid w:val="0"/>
          <w:sz w:val="24"/>
          <w:szCs w:val="24"/>
        </w:rPr>
        <w:t xml:space="preserve">  </w:t>
      </w:r>
      <w:r w:rsidR="00BC2D1D">
        <w:rPr>
          <w:rFonts w:ascii="Arial" w:hAnsi="Arial" w:cs="Arial"/>
          <w:snapToGrid w:val="0"/>
          <w:sz w:val="24"/>
          <w:szCs w:val="24"/>
        </w:rPr>
        <w:t xml:space="preserve">In addition, </w:t>
      </w:r>
      <w:r w:rsidR="00B02890" w:rsidRPr="000339CA">
        <w:rPr>
          <w:rFonts w:ascii="Arial" w:hAnsi="Arial" w:cs="Arial"/>
          <w:snapToGrid w:val="0"/>
          <w:sz w:val="24"/>
          <w:szCs w:val="24"/>
        </w:rPr>
        <w:t>Member may terminate this Agreement</w:t>
      </w:r>
      <w:r w:rsidR="00AB1972" w:rsidRPr="000339CA">
        <w:rPr>
          <w:rFonts w:ascii="Arial" w:hAnsi="Arial" w:cs="Arial"/>
          <w:snapToGrid w:val="0"/>
          <w:sz w:val="24"/>
          <w:szCs w:val="24"/>
        </w:rPr>
        <w:t xml:space="preserve"> and withdraw</w:t>
      </w:r>
      <w:r w:rsidR="00B02890" w:rsidRPr="000339CA">
        <w:rPr>
          <w:rFonts w:ascii="Arial" w:hAnsi="Arial" w:cs="Arial"/>
          <w:snapToGrid w:val="0"/>
          <w:sz w:val="24"/>
          <w:szCs w:val="24"/>
        </w:rPr>
        <w:t xml:space="preserve"> from the </w:t>
      </w:r>
      <w:r w:rsidR="00474BBB">
        <w:rPr>
          <w:rFonts w:ascii="Arial" w:hAnsi="Arial" w:cs="Arial"/>
          <w:sz w:val="24"/>
          <w:szCs w:val="24"/>
        </w:rPr>
        <w:t>Program</w:t>
      </w:r>
      <w:r w:rsidR="00B02890" w:rsidRPr="000339CA">
        <w:rPr>
          <w:rFonts w:ascii="Arial" w:hAnsi="Arial" w:cs="Arial"/>
          <w:snapToGrid w:val="0"/>
          <w:sz w:val="24"/>
          <w:szCs w:val="24"/>
        </w:rPr>
        <w:t xml:space="preserve"> at any time upon thirty (30) days written notice</w:t>
      </w:r>
      <w:r w:rsidR="00BC2D1D">
        <w:rPr>
          <w:rFonts w:ascii="Arial" w:hAnsi="Arial" w:cs="Arial"/>
          <w:snapToGrid w:val="0"/>
          <w:sz w:val="24"/>
          <w:szCs w:val="24"/>
        </w:rPr>
        <w:t xml:space="preserve"> to the HRCS </w:t>
      </w:r>
      <w:r w:rsidR="00474BBB">
        <w:rPr>
          <w:rFonts w:ascii="Arial" w:hAnsi="Arial" w:cs="Arial"/>
          <w:snapToGrid w:val="0"/>
          <w:sz w:val="24"/>
          <w:szCs w:val="24"/>
        </w:rPr>
        <w:t>Program</w:t>
      </w:r>
      <w:r w:rsidR="00BC2D1D">
        <w:rPr>
          <w:rFonts w:ascii="Arial" w:hAnsi="Arial" w:cs="Arial"/>
          <w:snapToGrid w:val="0"/>
          <w:sz w:val="24"/>
          <w:szCs w:val="24"/>
        </w:rPr>
        <w:t xml:space="preserve"> Manager</w:t>
      </w:r>
      <w:r w:rsidR="00AB1972" w:rsidRPr="000339CA">
        <w:rPr>
          <w:rFonts w:ascii="Arial" w:hAnsi="Arial" w:cs="Arial"/>
          <w:snapToGrid w:val="0"/>
          <w:sz w:val="24"/>
          <w:szCs w:val="24"/>
        </w:rPr>
        <w:t>.</w:t>
      </w:r>
      <w:r w:rsidR="00B02890" w:rsidRPr="000339CA">
        <w:rPr>
          <w:rFonts w:ascii="Arial" w:hAnsi="Arial" w:cs="Arial"/>
          <w:snapToGrid w:val="0"/>
          <w:sz w:val="24"/>
          <w:szCs w:val="24"/>
        </w:rPr>
        <w:t xml:space="preserve"> Member </w:t>
      </w:r>
      <w:r w:rsidR="00AB1972" w:rsidRPr="000339CA">
        <w:rPr>
          <w:rFonts w:ascii="Arial" w:hAnsi="Arial" w:cs="Arial"/>
          <w:snapToGrid w:val="0"/>
          <w:sz w:val="24"/>
          <w:szCs w:val="24"/>
        </w:rPr>
        <w:t xml:space="preserve">acknowledges that it </w:t>
      </w:r>
      <w:r w:rsidR="00B02890" w:rsidRPr="000339CA">
        <w:rPr>
          <w:rFonts w:ascii="Arial" w:hAnsi="Arial" w:cs="Arial"/>
          <w:snapToGrid w:val="0"/>
          <w:sz w:val="24"/>
          <w:szCs w:val="24"/>
        </w:rPr>
        <w:t xml:space="preserve">may be removed from the </w:t>
      </w:r>
      <w:r w:rsidR="00474BBB">
        <w:rPr>
          <w:rFonts w:ascii="Arial" w:hAnsi="Arial" w:cs="Arial"/>
          <w:sz w:val="24"/>
          <w:szCs w:val="24"/>
        </w:rPr>
        <w:t>Program</w:t>
      </w:r>
      <w:r w:rsidR="00B02890" w:rsidRPr="000339CA">
        <w:rPr>
          <w:rFonts w:ascii="Arial" w:hAnsi="Arial" w:cs="Arial"/>
          <w:snapToGrid w:val="0"/>
          <w:sz w:val="24"/>
          <w:szCs w:val="24"/>
        </w:rPr>
        <w:t xml:space="preserve"> upon written notice</w:t>
      </w:r>
      <w:r w:rsidR="00E87E43" w:rsidRPr="000339CA">
        <w:rPr>
          <w:rFonts w:ascii="Arial" w:hAnsi="Arial" w:cs="Arial"/>
          <w:snapToGrid w:val="0"/>
          <w:sz w:val="24"/>
          <w:szCs w:val="24"/>
        </w:rPr>
        <w:t xml:space="preserve">, (a) if Member is no longer in good standing; (b) if Member no longer satisfies all of the criteria for </w:t>
      </w:r>
      <w:r w:rsidR="004B17B4" w:rsidRPr="000339CA">
        <w:rPr>
          <w:rFonts w:ascii="Arial" w:hAnsi="Arial" w:cs="Arial"/>
          <w:snapToGrid w:val="0"/>
          <w:sz w:val="24"/>
          <w:szCs w:val="24"/>
        </w:rPr>
        <w:t>membership; (c) if Member fails to abide by the Operating Rules</w:t>
      </w:r>
      <w:r w:rsidR="00AB1972" w:rsidRPr="000339CA">
        <w:rPr>
          <w:rFonts w:ascii="Arial" w:hAnsi="Arial" w:cs="Arial"/>
          <w:snapToGrid w:val="0"/>
          <w:sz w:val="24"/>
          <w:szCs w:val="24"/>
        </w:rPr>
        <w:t xml:space="preserve"> or this Agreement</w:t>
      </w:r>
      <w:r w:rsidR="004B17B4" w:rsidRPr="000339CA">
        <w:rPr>
          <w:rFonts w:ascii="Arial" w:hAnsi="Arial" w:cs="Arial"/>
          <w:snapToGrid w:val="0"/>
          <w:sz w:val="24"/>
          <w:szCs w:val="24"/>
        </w:rPr>
        <w:t>; (d) if Member fails to pay any outstanding account receivable; (e) if Member</w:t>
      </w:r>
      <w:r w:rsidR="00B02890" w:rsidRPr="000339CA">
        <w:rPr>
          <w:rFonts w:ascii="Arial" w:hAnsi="Arial" w:cs="Arial"/>
          <w:snapToGrid w:val="0"/>
          <w:sz w:val="24"/>
          <w:szCs w:val="24"/>
        </w:rPr>
        <w:t xml:space="preserve"> fail</w:t>
      </w:r>
      <w:r w:rsidR="004B17B4" w:rsidRPr="000339CA">
        <w:rPr>
          <w:rFonts w:ascii="Arial" w:hAnsi="Arial" w:cs="Arial"/>
          <w:snapToGrid w:val="0"/>
          <w:sz w:val="24"/>
          <w:szCs w:val="24"/>
        </w:rPr>
        <w:t>s</w:t>
      </w:r>
      <w:r w:rsidR="00B02890" w:rsidRPr="000339CA">
        <w:rPr>
          <w:rFonts w:ascii="Arial" w:hAnsi="Arial" w:cs="Arial"/>
          <w:snapToGrid w:val="0"/>
          <w:sz w:val="24"/>
          <w:szCs w:val="24"/>
        </w:rPr>
        <w:t xml:space="preserve"> to comply with the antitrust</w:t>
      </w:r>
      <w:r w:rsidR="00AB1972" w:rsidRPr="000339CA">
        <w:rPr>
          <w:rFonts w:ascii="Arial" w:hAnsi="Arial" w:cs="Arial"/>
          <w:snapToGrid w:val="0"/>
          <w:sz w:val="24"/>
          <w:szCs w:val="24"/>
        </w:rPr>
        <w:t xml:space="preserve"> and intellectual property</w:t>
      </w:r>
      <w:r w:rsidR="00B02890" w:rsidRPr="000339CA">
        <w:rPr>
          <w:rFonts w:ascii="Arial" w:hAnsi="Arial" w:cs="Arial"/>
          <w:snapToGrid w:val="0"/>
          <w:sz w:val="24"/>
          <w:szCs w:val="24"/>
        </w:rPr>
        <w:t xml:space="preserve"> polic</w:t>
      </w:r>
      <w:r w:rsidR="00AB1972" w:rsidRPr="000339CA">
        <w:rPr>
          <w:rFonts w:ascii="Arial" w:hAnsi="Arial" w:cs="Arial"/>
          <w:snapToGrid w:val="0"/>
          <w:sz w:val="24"/>
          <w:szCs w:val="24"/>
        </w:rPr>
        <w:t>ies</w:t>
      </w:r>
      <w:r w:rsidR="00B02890" w:rsidRPr="000339CA">
        <w:rPr>
          <w:rFonts w:ascii="Arial" w:hAnsi="Arial" w:cs="Arial"/>
          <w:snapToGrid w:val="0"/>
          <w:sz w:val="24"/>
          <w:szCs w:val="24"/>
        </w:rPr>
        <w:t xml:space="preserve"> of SAE ITC</w:t>
      </w:r>
      <w:r w:rsidR="004B17B4" w:rsidRPr="000339CA">
        <w:rPr>
          <w:rFonts w:ascii="Arial" w:hAnsi="Arial" w:cs="Arial"/>
          <w:snapToGrid w:val="0"/>
          <w:sz w:val="24"/>
          <w:szCs w:val="24"/>
        </w:rPr>
        <w:t>.</w:t>
      </w:r>
    </w:p>
    <w:p w14:paraId="1A8902E5" w14:textId="3EB1D00F" w:rsidR="00BC2D1D" w:rsidRDefault="00B02890" w:rsidP="00916178">
      <w:pPr>
        <w:rPr>
          <w:rFonts w:ascii="Arial" w:hAnsi="Arial" w:cs="Arial"/>
          <w:snapToGrid w:val="0"/>
          <w:sz w:val="24"/>
          <w:szCs w:val="24"/>
        </w:rPr>
      </w:pPr>
      <w:r w:rsidRPr="000339CA">
        <w:rPr>
          <w:rFonts w:ascii="Arial" w:hAnsi="Arial" w:cs="Arial"/>
          <w:snapToGrid w:val="0"/>
          <w:sz w:val="24"/>
          <w:szCs w:val="24"/>
        </w:rPr>
        <w:t>In case of withdrawal or removal</w:t>
      </w:r>
      <w:r w:rsidR="00AB1972" w:rsidRPr="000339CA">
        <w:rPr>
          <w:rFonts w:ascii="Arial" w:hAnsi="Arial" w:cs="Arial"/>
          <w:snapToGrid w:val="0"/>
          <w:sz w:val="24"/>
          <w:szCs w:val="24"/>
        </w:rPr>
        <w:t>, Member acknowledges</w:t>
      </w:r>
      <w:r w:rsidRPr="000339CA">
        <w:rPr>
          <w:rFonts w:ascii="Arial" w:hAnsi="Arial" w:cs="Arial"/>
          <w:snapToGrid w:val="0"/>
          <w:sz w:val="24"/>
          <w:szCs w:val="24"/>
        </w:rPr>
        <w:t xml:space="preserve"> there will be no restitution </w:t>
      </w:r>
      <w:r w:rsidR="00AB1972" w:rsidRPr="000339CA">
        <w:rPr>
          <w:rFonts w:ascii="Arial" w:hAnsi="Arial" w:cs="Arial"/>
          <w:snapToGrid w:val="0"/>
          <w:sz w:val="24"/>
          <w:szCs w:val="24"/>
        </w:rPr>
        <w:t xml:space="preserve">or reimbursement </w:t>
      </w:r>
      <w:r w:rsidRPr="000339CA">
        <w:rPr>
          <w:rFonts w:ascii="Arial" w:hAnsi="Arial" w:cs="Arial"/>
          <w:snapToGrid w:val="0"/>
          <w:sz w:val="24"/>
          <w:szCs w:val="24"/>
        </w:rPr>
        <w:t xml:space="preserve">of any </w:t>
      </w:r>
      <w:r w:rsidR="00AB1972" w:rsidRPr="000339CA">
        <w:rPr>
          <w:rFonts w:ascii="Arial" w:hAnsi="Arial" w:cs="Arial"/>
          <w:snapToGrid w:val="0"/>
          <w:sz w:val="24"/>
          <w:szCs w:val="24"/>
        </w:rPr>
        <w:t xml:space="preserve">paid </w:t>
      </w:r>
      <w:r w:rsidR="009661CD">
        <w:rPr>
          <w:rFonts w:ascii="Arial" w:hAnsi="Arial" w:cs="Arial"/>
          <w:snapToGrid w:val="0"/>
          <w:sz w:val="24"/>
          <w:szCs w:val="24"/>
        </w:rPr>
        <w:t>Fees</w:t>
      </w:r>
      <w:r w:rsidRPr="000339CA">
        <w:rPr>
          <w:rFonts w:ascii="Arial" w:hAnsi="Arial" w:cs="Arial"/>
          <w:snapToGrid w:val="0"/>
          <w:sz w:val="24"/>
          <w:szCs w:val="24"/>
        </w:rPr>
        <w:t xml:space="preserve"> </w:t>
      </w:r>
      <w:r w:rsidR="00AB1972" w:rsidRPr="000339CA">
        <w:rPr>
          <w:rFonts w:ascii="Arial" w:hAnsi="Arial" w:cs="Arial"/>
          <w:snapToGrid w:val="0"/>
          <w:sz w:val="24"/>
          <w:szCs w:val="24"/>
        </w:rPr>
        <w:t xml:space="preserve">and that it </w:t>
      </w:r>
      <w:r w:rsidRPr="000339CA">
        <w:rPr>
          <w:rFonts w:ascii="Arial" w:hAnsi="Arial" w:cs="Arial"/>
          <w:snapToGrid w:val="0"/>
          <w:sz w:val="24"/>
          <w:szCs w:val="24"/>
        </w:rPr>
        <w:t>shall not be entitled to repayment of any costs or expenses incurred for the fulfillment of its commitments, obligations or rights in relation to the Agreement.</w:t>
      </w:r>
    </w:p>
    <w:p w14:paraId="71102A15" w14:textId="1219FF34" w:rsidR="00BC2D1D" w:rsidRPr="000339CA" w:rsidRDefault="00BC2D1D" w:rsidP="00916178">
      <w:pPr>
        <w:rPr>
          <w:rFonts w:ascii="Arial" w:hAnsi="Arial" w:cs="Arial"/>
          <w:snapToGrid w:val="0"/>
          <w:sz w:val="24"/>
          <w:szCs w:val="24"/>
        </w:rPr>
      </w:pPr>
      <w:r>
        <w:rPr>
          <w:rFonts w:ascii="Arial" w:hAnsi="Arial" w:cs="Arial"/>
          <w:snapToGrid w:val="0"/>
          <w:sz w:val="24"/>
          <w:szCs w:val="24"/>
        </w:rPr>
        <w:t xml:space="preserve">The termination of this Agreement shall not relieve the </w:t>
      </w:r>
      <w:r w:rsidR="00C26A25">
        <w:rPr>
          <w:rFonts w:ascii="Arial" w:hAnsi="Arial" w:cs="Arial"/>
          <w:snapToGrid w:val="0"/>
          <w:sz w:val="24"/>
          <w:szCs w:val="24"/>
        </w:rPr>
        <w:t>HRCS</w:t>
      </w:r>
      <w:r>
        <w:rPr>
          <w:rFonts w:ascii="Arial" w:hAnsi="Arial" w:cs="Arial"/>
          <w:snapToGrid w:val="0"/>
          <w:sz w:val="24"/>
          <w:szCs w:val="24"/>
        </w:rPr>
        <w:t xml:space="preserve"> Members from obligations the Members may have to SAE ITC Confidentiality and Intellectual Property policies.  Further, the Intellectual Property and Confidentiality provisions of this Agreement will survive the termination of this Agreement.  </w:t>
      </w:r>
    </w:p>
    <w:p w14:paraId="27D33D7A" w14:textId="2BFD2045" w:rsidR="00451845" w:rsidRPr="009B01AB" w:rsidRDefault="00451845" w:rsidP="00DD4E7D">
      <w:pPr>
        <w:pStyle w:val="Heading1"/>
        <w:numPr>
          <w:ilvl w:val="0"/>
          <w:numId w:val="4"/>
        </w:numPr>
        <w:rPr>
          <w:b/>
          <w:sz w:val="28"/>
          <w:szCs w:val="28"/>
        </w:rPr>
      </w:pPr>
      <w:r w:rsidRPr="009B01AB">
        <w:rPr>
          <w:b/>
          <w:sz w:val="28"/>
          <w:szCs w:val="28"/>
        </w:rPr>
        <w:t>Primary Member C</w:t>
      </w:r>
      <w:r w:rsidR="007E0F33" w:rsidRPr="009B01AB">
        <w:rPr>
          <w:b/>
          <w:sz w:val="28"/>
          <w:szCs w:val="28"/>
        </w:rPr>
        <w:t>ontact</w:t>
      </w:r>
    </w:p>
    <w:p w14:paraId="3D9D6BF6" w14:textId="02800295" w:rsidR="00451845" w:rsidRPr="008F7702" w:rsidRDefault="00451845" w:rsidP="00916178">
      <w:pPr>
        <w:rPr>
          <w:rFonts w:ascii="Arial" w:hAnsi="Arial" w:cs="Arial"/>
          <w:sz w:val="24"/>
          <w:szCs w:val="24"/>
        </w:rPr>
      </w:pPr>
      <w:r w:rsidRPr="000339CA">
        <w:rPr>
          <w:rFonts w:ascii="Arial" w:hAnsi="Arial" w:cs="Arial"/>
          <w:sz w:val="24"/>
          <w:szCs w:val="24"/>
        </w:rPr>
        <w:t xml:space="preserve">Each Member will designate one (1) individual as the “Primary Member Contact,” who shall have the full authority to represent the Member in all matters involving the </w:t>
      </w:r>
      <w:r w:rsidR="00474BBB">
        <w:rPr>
          <w:rFonts w:ascii="Arial" w:hAnsi="Arial" w:cs="Arial"/>
          <w:sz w:val="24"/>
          <w:szCs w:val="24"/>
        </w:rPr>
        <w:t>Program</w:t>
      </w:r>
      <w:r w:rsidRPr="000339CA">
        <w:rPr>
          <w:rFonts w:ascii="Arial" w:hAnsi="Arial" w:cs="Arial"/>
          <w:sz w:val="24"/>
          <w:szCs w:val="24"/>
        </w:rPr>
        <w:t xml:space="preserve">.  The Primary Member Contact represents the Member and ensures that the Member’s employees, agents and consultants who participate in the </w:t>
      </w:r>
      <w:r w:rsidR="00474BBB">
        <w:rPr>
          <w:rFonts w:ascii="Arial" w:hAnsi="Arial" w:cs="Arial"/>
          <w:sz w:val="24"/>
          <w:szCs w:val="24"/>
        </w:rPr>
        <w:t>Program</w:t>
      </w:r>
      <w:r w:rsidRPr="000339CA">
        <w:rPr>
          <w:rFonts w:ascii="Arial" w:hAnsi="Arial" w:cs="Arial"/>
          <w:sz w:val="24"/>
          <w:szCs w:val="24"/>
        </w:rPr>
        <w:t xml:space="preserve"> will comply with the Agreement and Operating Rules. The Primary Member Contact is responsible for ensuring all participating individuals’ contact information is current. The Primary Member Contact will hold voting rights, if the level of membership grants such rights. The Member shall notify the </w:t>
      </w:r>
      <w:r w:rsidR="00474BBB">
        <w:rPr>
          <w:rFonts w:ascii="Arial" w:hAnsi="Arial" w:cs="Arial"/>
          <w:sz w:val="24"/>
          <w:szCs w:val="24"/>
        </w:rPr>
        <w:t>Program</w:t>
      </w:r>
      <w:r w:rsidRPr="000339CA">
        <w:rPr>
          <w:rFonts w:ascii="Arial" w:hAnsi="Arial" w:cs="Arial"/>
          <w:sz w:val="24"/>
          <w:szCs w:val="24"/>
        </w:rPr>
        <w:t xml:space="preserve"> in writing of any changes to such designation. </w:t>
      </w:r>
    </w:p>
    <w:p w14:paraId="0ABE72AD" w14:textId="77777777" w:rsidR="008F7702" w:rsidRPr="009B01AB" w:rsidRDefault="00631135" w:rsidP="00DD4E7D">
      <w:pPr>
        <w:pStyle w:val="Heading1"/>
        <w:numPr>
          <w:ilvl w:val="0"/>
          <w:numId w:val="4"/>
        </w:numPr>
        <w:rPr>
          <w:b/>
          <w:sz w:val="28"/>
          <w:szCs w:val="28"/>
        </w:rPr>
      </w:pPr>
      <w:r w:rsidRPr="009B01AB">
        <w:rPr>
          <w:b/>
          <w:sz w:val="28"/>
          <w:szCs w:val="28"/>
        </w:rPr>
        <w:t>C</w:t>
      </w:r>
      <w:r w:rsidR="007E0F33" w:rsidRPr="009B01AB">
        <w:rPr>
          <w:b/>
          <w:sz w:val="28"/>
          <w:szCs w:val="28"/>
        </w:rPr>
        <w:t>onfidentiality</w:t>
      </w:r>
      <w:r w:rsidRPr="009B01AB">
        <w:rPr>
          <w:b/>
          <w:sz w:val="28"/>
          <w:szCs w:val="28"/>
        </w:rPr>
        <w:t xml:space="preserve"> and </w:t>
      </w:r>
      <w:r w:rsidR="007E0F33" w:rsidRPr="009B01AB">
        <w:rPr>
          <w:b/>
          <w:sz w:val="28"/>
          <w:szCs w:val="28"/>
        </w:rPr>
        <w:t>I</w:t>
      </w:r>
      <w:r w:rsidRPr="009B01AB">
        <w:rPr>
          <w:b/>
          <w:sz w:val="28"/>
          <w:szCs w:val="28"/>
        </w:rPr>
        <w:t>ntellectual</w:t>
      </w:r>
      <w:r w:rsidR="00522460" w:rsidRPr="009B01AB">
        <w:rPr>
          <w:b/>
          <w:sz w:val="28"/>
          <w:szCs w:val="28"/>
        </w:rPr>
        <w:t xml:space="preserve"> </w:t>
      </w:r>
      <w:r w:rsidR="007E0F33" w:rsidRPr="009B01AB">
        <w:rPr>
          <w:b/>
          <w:sz w:val="28"/>
          <w:szCs w:val="28"/>
        </w:rPr>
        <w:t>P</w:t>
      </w:r>
      <w:r w:rsidR="00522460" w:rsidRPr="009B01AB">
        <w:rPr>
          <w:b/>
          <w:sz w:val="28"/>
          <w:szCs w:val="28"/>
        </w:rPr>
        <w:t>roperty</w:t>
      </w:r>
      <w:bookmarkStart w:id="9" w:name="_Hlk534721795"/>
    </w:p>
    <w:p w14:paraId="3C45ECAB" w14:textId="467E6A0B" w:rsidR="00D24FDF" w:rsidRPr="008F7702" w:rsidRDefault="00D24FDF" w:rsidP="008F7702">
      <w:pPr>
        <w:pStyle w:val="Heading1"/>
      </w:pPr>
      <w:r w:rsidRPr="008F7702">
        <w:rPr>
          <w:rFonts w:cs="Arial"/>
          <w:sz w:val="24"/>
          <w:szCs w:val="24"/>
        </w:rPr>
        <w:t xml:space="preserve">All information provided by the parties to this Agreement will be considered confidential information </w:t>
      </w:r>
      <w:r w:rsidR="002E5FD9">
        <w:rPr>
          <w:rFonts w:cs="Arial"/>
          <w:sz w:val="24"/>
          <w:szCs w:val="24"/>
        </w:rPr>
        <w:t xml:space="preserve">of the supplying party that may be used (other than by the supplying party) </w:t>
      </w:r>
      <w:r w:rsidRPr="008F7702">
        <w:rPr>
          <w:rFonts w:cs="Arial"/>
          <w:sz w:val="24"/>
          <w:szCs w:val="24"/>
        </w:rPr>
        <w:t xml:space="preserve">for the sole purpose of developing the deliverables identified </w:t>
      </w:r>
      <w:r w:rsidR="006D5C7F" w:rsidRPr="008F7702">
        <w:rPr>
          <w:rFonts w:cs="Arial"/>
          <w:sz w:val="24"/>
          <w:szCs w:val="24"/>
        </w:rPr>
        <w:t>in the Charter</w:t>
      </w:r>
      <w:r w:rsidRPr="008F7702">
        <w:rPr>
          <w:rFonts w:cs="Arial"/>
          <w:sz w:val="24"/>
          <w:szCs w:val="24"/>
        </w:rPr>
        <w:t xml:space="preserve"> for use by the </w:t>
      </w:r>
      <w:r w:rsidR="00BE2926">
        <w:rPr>
          <w:rFonts w:cs="Arial"/>
          <w:sz w:val="24"/>
          <w:szCs w:val="24"/>
        </w:rPr>
        <w:t>HRCS</w:t>
      </w:r>
      <w:r w:rsidRPr="008F7702">
        <w:rPr>
          <w:rFonts w:cs="Arial"/>
          <w:sz w:val="24"/>
          <w:szCs w:val="24"/>
        </w:rPr>
        <w:t xml:space="preserve"> and its </w:t>
      </w:r>
      <w:r w:rsidR="001228CF">
        <w:rPr>
          <w:rFonts w:cs="Arial"/>
          <w:sz w:val="24"/>
          <w:szCs w:val="24"/>
        </w:rPr>
        <w:t>M</w:t>
      </w:r>
      <w:r w:rsidRPr="008F7702">
        <w:rPr>
          <w:rFonts w:cs="Arial"/>
          <w:sz w:val="24"/>
          <w:szCs w:val="24"/>
        </w:rPr>
        <w:t>embers. It may not be</w:t>
      </w:r>
      <w:r w:rsidR="002E5FD9">
        <w:rPr>
          <w:rFonts w:cs="Arial"/>
          <w:sz w:val="24"/>
          <w:szCs w:val="24"/>
        </w:rPr>
        <w:t xml:space="preserve"> disclosed or</w:t>
      </w:r>
      <w:r w:rsidRPr="008F7702">
        <w:rPr>
          <w:rFonts w:cs="Arial"/>
          <w:sz w:val="24"/>
          <w:szCs w:val="24"/>
        </w:rPr>
        <w:t xml:space="preserve"> distributed </w:t>
      </w:r>
      <w:r w:rsidR="002E5FD9">
        <w:rPr>
          <w:rFonts w:cs="Arial"/>
          <w:sz w:val="24"/>
          <w:szCs w:val="24"/>
        </w:rPr>
        <w:t xml:space="preserve">by the Member or the Program </w:t>
      </w:r>
      <w:r w:rsidRPr="008F7702">
        <w:rPr>
          <w:rFonts w:cs="Arial"/>
          <w:sz w:val="24"/>
          <w:szCs w:val="24"/>
        </w:rPr>
        <w:t xml:space="preserve">to any third party or used for any other purpose without written permission the </w:t>
      </w:r>
      <w:r w:rsidR="002E5FD9">
        <w:rPr>
          <w:rFonts w:cs="Arial"/>
          <w:sz w:val="24"/>
          <w:szCs w:val="24"/>
        </w:rPr>
        <w:t xml:space="preserve">supplying </w:t>
      </w:r>
      <w:r w:rsidRPr="008F7702">
        <w:rPr>
          <w:rFonts w:cs="Arial"/>
          <w:sz w:val="24"/>
          <w:szCs w:val="24"/>
        </w:rPr>
        <w:t xml:space="preserve">parties. </w:t>
      </w:r>
      <w:r w:rsidR="002E5FD9">
        <w:rPr>
          <w:rFonts w:cs="Arial"/>
          <w:sz w:val="24"/>
          <w:szCs w:val="24"/>
        </w:rPr>
        <w:t xml:space="preserve">All information provided to the Program by the parties to this Agreement and other HRCS </w:t>
      </w:r>
      <w:r w:rsidR="000D0024">
        <w:rPr>
          <w:rFonts w:cs="Arial"/>
          <w:sz w:val="24"/>
          <w:szCs w:val="24"/>
        </w:rPr>
        <w:t>Members will be maintained in confidence until</w:t>
      </w:r>
      <w:r w:rsidR="00C26A25">
        <w:rPr>
          <w:rFonts w:cs="Arial"/>
          <w:sz w:val="24"/>
          <w:szCs w:val="24"/>
        </w:rPr>
        <w:t xml:space="preserve"> three</w:t>
      </w:r>
      <w:r w:rsidR="000D0024">
        <w:rPr>
          <w:rFonts w:cs="Arial"/>
          <w:sz w:val="24"/>
          <w:szCs w:val="24"/>
        </w:rPr>
        <w:t xml:space="preserve"> </w:t>
      </w:r>
      <w:r w:rsidR="00C26A25">
        <w:rPr>
          <w:rFonts w:cs="Arial"/>
          <w:sz w:val="24"/>
          <w:szCs w:val="24"/>
        </w:rPr>
        <w:t>(</w:t>
      </w:r>
      <w:r w:rsidR="000D0024">
        <w:rPr>
          <w:rFonts w:cs="Arial"/>
          <w:sz w:val="24"/>
          <w:szCs w:val="24"/>
        </w:rPr>
        <w:t>3</w:t>
      </w:r>
      <w:r w:rsidR="00C26A25">
        <w:rPr>
          <w:rFonts w:cs="Arial"/>
          <w:sz w:val="24"/>
          <w:szCs w:val="24"/>
        </w:rPr>
        <w:t>)</w:t>
      </w:r>
      <w:r w:rsidR="000D0024">
        <w:rPr>
          <w:rFonts w:cs="Arial"/>
          <w:sz w:val="24"/>
          <w:szCs w:val="24"/>
        </w:rPr>
        <w:t xml:space="preserve"> years after the dissolution of the Program.</w:t>
      </w:r>
      <w:r w:rsidR="002E5FD9">
        <w:rPr>
          <w:rFonts w:cs="Arial"/>
          <w:sz w:val="24"/>
          <w:szCs w:val="24"/>
        </w:rPr>
        <w:t xml:space="preserve">                                                                                                                                                                                                                         </w:t>
      </w:r>
    </w:p>
    <w:p w14:paraId="61953176" w14:textId="25B989E0" w:rsidR="00D24FDF" w:rsidRPr="000339CA" w:rsidRDefault="00D24FDF" w:rsidP="00D24FDF">
      <w:pPr>
        <w:spacing w:before="100" w:beforeAutospacing="1" w:after="100" w:afterAutospacing="1"/>
        <w:ind w:right="46"/>
        <w:rPr>
          <w:rFonts w:ascii="Arial" w:hAnsi="Arial" w:cs="Arial"/>
          <w:sz w:val="24"/>
          <w:szCs w:val="24"/>
        </w:rPr>
      </w:pPr>
      <w:r w:rsidRPr="001331F2">
        <w:rPr>
          <w:rFonts w:ascii="Arial" w:hAnsi="Arial" w:cs="Arial"/>
          <w:sz w:val="24"/>
          <w:szCs w:val="24"/>
        </w:rPr>
        <w:t>Any intellectual property, such as copyrighted works or data, provided</w:t>
      </w:r>
      <w:r w:rsidR="00BC01EA" w:rsidRPr="001331F2">
        <w:rPr>
          <w:rFonts w:ascii="Arial" w:hAnsi="Arial" w:cs="Arial"/>
          <w:sz w:val="24"/>
          <w:szCs w:val="24"/>
        </w:rPr>
        <w:t xml:space="preserve"> by the parties</w:t>
      </w:r>
      <w:r w:rsidRPr="001331F2">
        <w:rPr>
          <w:rFonts w:ascii="Arial" w:hAnsi="Arial" w:cs="Arial"/>
          <w:sz w:val="24"/>
          <w:szCs w:val="24"/>
        </w:rPr>
        <w:t xml:space="preserve"> to the Agreement will remain the property of the respective member organization.  However, the parties acknowledge and agree that the copyrights in and to any new or modified copyrightable material developed as part of the activities contemplated by this Agreement and, in the future, by the </w:t>
      </w:r>
      <w:r w:rsidR="00BE2926">
        <w:rPr>
          <w:rFonts w:ascii="Arial" w:hAnsi="Arial" w:cs="Arial"/>
          <w:sz w:val="24"/>
          <w:szCs w:val="24"/>
        </w:rPr>
        <w:t>HRCS</w:t>
      </w:r>
      <w:r w:rsidRPr="001331F2">
        <w:rPr>
          <w:rFonts w:ascii="Arial" w:hAnsi="Arial" w:cs="Arial"/>
          <w:sz w:val="24"/>
          <w:szCs w:val="24"/>
        </w:rPr>
        <w:t xml:space="preserve"> itself, will be exclusively owned by SAE ITC.  All participants of the </w:t>
      </w:r>
      <w:r w:rsidR="00BE2926">
        <w:rPr>
          <w:rFonts w:ascii="Arial" w:hAnsi="Arial" w:cs="Arial"/>
          <w:sz w:val="24"/>
          <w:szCs w:val="24"/>
        </w:rPr>
        <w:t xml:space="preserve">HRCS </w:t>
      </w:r>
      <w:r w:rsidRPr="001331F2">
        <w:rPr>
          <w:rFonts w:ascii="Arial" w:hAnsi="Arial" w:cs="Arial"/>
          <w:sz w:val="24"/>
          <w:szCs w:val="24"/>
        </w:rPr>
        <w:t xml:space="preserve">agree to license, under at least </w:t>
      </w:r>
      <w:r w:rsidR="00BE2926">
        <w:rPr>
          <w:rFonts w:ascii="Arial" w:hAnsi="Arial" w:cs="Arial"/>
          <w:sz w:val="24"/>
          <w:szCs w:val="24"/>
        </w:rPr>
        <w:t>Fair, Reasonable, and Non-Discriminatory (</w:t>
      </w:r>
      <w:r w:rsidRPr="001331F2">
        <w:rPr>
          <w:rFonts w:ascii="Arial" w:hAnsi="Arial" w:cs="Arial"/>
          <w:sz w:val="24"/>
          <w:szCs w:val="24"/>
        </w:rPr>
        <w:t>FRAND</w:t>
      </w:r>
      <w:r w:rsidR="00BE2926">
        <w:rPr>
          <w:rFonts w:ascii="Arial" w:hAnsi="Arial" w:cs="Arial"/>
          <w:sz w:val="24"/>
          <w:szCs w:val="24"/>
        </w:rPr>
        <w:t>)</w:t>
      </w:r>
      <w:r w:rsidRPr="001331F2">
        <w:rPr>
          <w:rFonts w:ascii="Arial" w:hAnsi="Arial" w:cs="Arial"/>
          <w:sz w:val="24"/>
          <w:szCs w:val="24"/>
        </w:rPr>
        <w:t xml:space="preserve"> terms, any standards-essential patents or other intellectual property rights </w:t>
      </w:r>
      <w:r w:rsidR="003D15D2">
        <w:rPr>
          <w:rFonts w:ascii="Arial" w:hAnsi="Arial" w:cs="Arial"/>
          <w:sz w:val="24"/>
          <w:szCs w:val="24"/>
        </w:rPr>
        <w:t xml:space="preserve">owned during or after the Members participation in the Program </w:t>
      </w:r>
      <w:r w:rsidRPr="001331F2">
        <w:rPr>
          <w:rFonts w:ascii="Arial" w:hAnsi="Arial" w:cs="Arial"/>
          <w:sz w:val="24"/>
          <w:szCs w:val="24"/>
        </w:rPr>
        <w:t xml:space="preserve">that are commercially necessary to practice under the </w:t>
      </w:r>
      <w:r w:rsidR="003D15D2">
        <w:rPr>
          <w:rFonts w:ascii="Arial" w:hAnsi="Arial" w:cs="Arial"/>
          <w:sz w:val="24"/>
          <w:szCs w:val="24"/>
        </w:rPr>
        <w:t xml:space="preserve">documents, </w:t>
      </w:r>
      <w:r w:rsidRPr="001331F2">
        <w:rPr>
          <w:rFonts w:ascii="Arial" w:hAnsi="Arial" w:cs="Arial"/>
          <w:sz w:val="24"/>
          <w:szCs w:val="24"/>
        </w:rPr>
        <w:t>standards or specifications created</w:t>
      </w:r>
      <w:r w:rsidR="003D15D2">
        <w:rPr>
          <w:rFonts w:ascii="Arial" w:hAnsi="Arial" w:cs="Arial"/>
          <w:sz w:val="24"/>
          <w:szCs w:val="24"/>
        </w:rPr>
        <w:t xml:space="preserve"> or adopted</w:t>
      </w:r>
      <w:r w:rsidRPr="001331F2">
        <w:rPr>
          <w:rFonts w:ascii="Arial" w:hAnsi="Arial" w:cs="Arial"/>
          <w:sz w:val="24"/>
          <w:szCs w:val="24"/>
        </w:rPr>
        <w:t xml:space="preserve"> by the </w:t>
      </w:r>
      <w:r w:rsidR="007C2A9F">
        <w:rPr>
          <w:rFonts w:ascii="Arial" w:hAnsi="Arial" w:cs="Arial"/>
          <w:sz w:val="24"/>
          <w:szCs w:val="24"/>
        </w:rPr>
        <w:t>HRCS</w:t>
      </w:r>
      <w:r w:rsidR="003D15D2">
        <w:rPr>
          <w:rFonts w:ascii="Arial" w:hAnsi="Arial" w:cs="Arial"/>
          <w:sz w:val="24"/>
          <w:szCs w:val="24"/>
        </w:rPr>
        <w:t xml:space="preserve"> prior to or during the period of the Members participation in the Program.</w:t>
      </w:r>
      <w:r w:rsidR="007C2A9F">
        <w:rPr>
          <w:rFonts w:ascii="Arial" w:hAnsi="Arial" w:cs="Arial"/>
          <w:sz w:val="24"/>
          <w:szCs w:val="24"/>
        </w:rPr>
        <w:t>.</w:t>
      </w:r>
    </w:p>
    <w:bookmarkEnd w:id="9"/>
    <w:p w14:paraId="0E584251" w14:textId="2883A2AC" w:rsidR="00A111C3" w:rsidRPr="009B01AB" w:rsidRDefault="48811DBF" w:rsidP="00DD4E7D">
      <w:pPr>
        <w:pStyle w:val="Heading1"/>
        <w:numPr>
          <w:ilvl w:val="0"/>
          <w:numId w:val="4"/>
        </w:numPr>
        <w:rPr>
          <w:b/>
          <w:sz w:val="28"/>
          <w:szCs w:val="28"/>
        </w:rPr>
      </w:pPr>
      <w:r w:rsidRPr="009B01AB">
        <w:rPr>
          <w:b/>
          <w:sz w:val="28"/>
          <w:szCs w:val="28"/>
        </w:rPr>
        <w:t xml:space="preserve">Press Releases, </w:t>
      </w:r>
      <w:r w:rsidR="007E0F33" w:rsidRPr="009B01AB">
        <w:rPr>
          <w:b/>
          <w:sz w:val="28"/>
          <w:szCs w:val="28"/>
        </w:rPr>
        <w:t>M</w:t>
      </w:r>
      <w:r w:rsidRPr="009B01AB">
        <w:rPr>
          <w:b/>
          <w:sz w:val="28"/>
          <w:szCs w:val="28"/>
        </w:rPr>
        <w:t>arketing</w:t>
      </w:r>
      <w:r w:rsidR="00E75D5E">
        <w:rPr>
          <w:b/>
          <w:sz w:val="28"/>
          <w:szCs w:val="28"/>
        </w:rPr>
        <w:t>,</w:t>
      </w:r>
      <w:r w:rsidRPr="009B01AB">
        <w:rPr>
          <w:b/>
          <w:sz w:val="28"/>
          <w:szCs w:val="28"/>
        </w:rPr>
        <w:t xml:space="preserve"> and Use of Names/Logos</w:t>
      </w:r>
    </w:p>
    <w:p w14:paraId="67C46A21" w14:textId="069DAFA9" w:rsidR="005F3DC3" w:rsidRPr="000339CA" w:rsidRDefault="005F3DC3" w:rsidP="00916178">
      <w:pPr>
        <w:rPr>
          <w:rFonts w:ascii="Arial" w:hAnsi="Arial" w:cs="Arial"/>
          <w:sz w:val="24"/>
          <w:szCs w:val="24"/>
        </w:rPr>
      </w:pPr>
      <w:r w:rsidRPr="000339CA">
        <w:rPr>
          <w:rFonts w:ascii="Arial" w:hAnsi="Arial" w:cs="Arial"/>
          <w:sz w:val="24"/>
          <w:szCs w:val="24"/>
        </w:rPr>
        <w:t xml:space="preserve">On behalf of the </w:t>
      </w:r>
      <w:r w:rsidR="00474BBB">
        <w:rPr>
          <w:rFonts w:ascii="Arial" w:hAnsi="Arial" w:cs="Arial"/>
          <w:sz w:val="24"/>
          <w:szCs w:val="24"/>
        </w:rPr>
        <w:t>Program</w:t>
      </w:r>
      <w:r w:rsidRPr="000339CA">
        <w:rPr>
          <w:rFonts w:ascii="Arial" w:hAnsi="Arial" w:cs="Arial"/>
          <w:sz w:val="24"/>
          <w:szCs w:val="24"/>
        </w:rPr>
        <w:t>, SAE ITC</w:t>
      </w:r>
      <w:r w:rsidR="48811DBF" w:rsidRPr="000339CA">
        <w:rPr>
          <w:rFonts w:ascii="Arial" w:hAnsi="Arial" w:cs="Arial"/>
          <w:sz w:val="24"/>
          <w:szCs w:val="24"/>
        </w:rPr>
        <w:t xml:space="preserve"> will issue press releases, publish marketing materials and maintain a public facing website for the purposes of business development and advancing the mission of the </w:t>
      </w:r>
      <w:r w:rsidR="00474BBB">
        <w:rPr>
          <w:rFonts w:ascii="Arial" w:hAnsi="Arial" w:cs="Arial"/>
          <w:sz w:val="24"/>
          <w:szCs w:val="24"/>
        </w:rPr>
        <w:t>Program</w:t>
      </w:r>
      <w:r w:rsidR="48811DBF" w:rsidRPr="000339CA">
        <w:rPr>
          <w:rFonts w:ascii="Arial" w:hAnsi="Arial" w:cs="Arial"/>
          <w:sz w:val="24"/>
          <w:szCs w:val="24"/>
        </w:rPr>
        <w:t xml:space="preserve">. </w:t>
      </w:r>
    </w:p>
    <w:p w14:paraId="60A323D8" w14:textId="3C746176" w:rsidR="005F3DC3" w:rsidRPr="000339CA" w:rsidRDefault="48811DBF" w:rsidP="00916178">
      <w:pPr>
        <w:rPr>
          <w:rFonts w:ascii="Arial" w:hAnsi="Arial" w:cs="Arial"/>
          <w:sz w:val="24"/>
          <w:szCs w:val="24"/>
        </w:rPr>
      </w:pPr>
      <w:r w:rsidRPr="000339CA">
        <w:rPr>
          <w:rFonts w:ascii="Arial" w:hAnsi="Arial" w:cs="Arial"/>
          <w:sz w:val="24"/>
          <w:szCs w:val="24"/>
        </w:rPr>
        <w:t>Member</w:t>
      </w:r>
      <w:r w:rsidR="005F3DC3" w:rsidRPr="000339CA">
        <w:rPr>
          <w:rFonts w:ascii="Arial" w:hAnsi="Arial" w:cs="Arial"/>
          <w:sz w:val="24"/>
          <w:szCs w:val="24"/>
        </w:rPr>
        <w:t xml:space="preserve"> agrees to</w:t>
      </w:r>
      <w:r w:rsidRPr="000339CA">
        <w:rPr>
          <w:rFonts w:ascii="Arial" w:hAnsi="Arial" w:cs="Arial"/>
          <w:sz w:val="24"/>
          <w:szCs w:val="24"/>
        </w:rPr>
        <w:t xml:space="preserve"> allow </w:t>
      </w:r>
      <w:r w:rsidR="005F3DC3" w:rsidRPr="000339CA">
        <w:rPr>
          <w:rFonts w:ascii="Arial" w:hAnsi="Arial" w:cs="Arial"/>
          <w:sz w:val="24"/>
          <w:szCs w:val="24"/>
        </w:rPr>
        <w:t>SAE ITC</w:t>
      </w:r>
      <w:r w:rsidRPr="000339CA">
        <w:rPr>
          <w:rFonts w:ascii="Arial" w:hAnsi="Arial" w:cs="Arial"/>
          <w:sz w:val="24"/>
          <w:szCs w:val="24"/>
        </w:rPr>
        <w:t xml:space="preserve"> to acknowledge </w:t>
      </w:r>
      <w:r w:rsidR="00EF183C">
        <w:rPr>
          <w:rFonts w:ascii="Arial" w:hAnsi="Arial" w:cs="Arial"/>
          <w:sz w:val="24"/>
          <w:szCs w:val="24"/>
        </w:rPr>
        <w:t>Member’s</w:t>
      </w:r>
      <w:r w:rsidRPr="000339CA">
        <w:rPr>
          <w:rFonts w:ascii="Arial" w:hAnsi="Arial" w:cs="Arial"/>
          <w:sz w:val="24"/>
          <w:szCs w:val="24"/>
        </w:rPr>
        <w:t xml:space="preserve"> participation</w:t>
      </w:r>
      <w:r w:rsidR="005F3DC3" w:rsidRPr="000339CA">
        <w:rPr>
          <w:rFonts w:ascii="Arial" w:hAnsi="Arial" w:cs="Arial"/>
          <w:sz w:val="24"/>
          <w:szCs w:val="24"/>
        </w:rPr>
        <w:t xml:space="preserve"> in the </w:t>
      </w:r>
      <w:r w:rsidR="00474BBB">
        <w:rPr>
          <w:rFonts w:ascii="Arial" w:hAnsi="Arial" w:cs="Arial"/>
          <w:sz w:val="24"/>
          <w:szCs w:val="24"/>
        </w:rPr>
        <w:t>Program</w:t>
      </w:r>
      <w:r w:rsidR="005F3DC3" w:rsidRPr="000339CA">
        <w:rPr>
          <w:rFonts w:ascii="Arial" w:hAnsi="Arial" w:cs="Arial"/>
          <w:sz w:val="24"/>
          <w:szCs w:val="24"/>
        </w:rPr>
        <w:t xml:space="preserve"> and </w:t>
      </w:r>
      <w:r w:rsidRPr="000339CA">
        <w:rPr>
          <w:rFonts w:ascii="Arial" w:hAnsi="Arial" w:cs="Arial"/>
          <w:sz w:val="24"/>
          <w:szCs w:val="24"/>
        </w:rPr>
        <w:t xml:space="preserve">to share the Member’s name and company logo on </w:t>
      </w:r>
      <w:r w:rsidR="00474BBB">
        <w:rPr>
          <w:rFonts w:ascii="Arial" w:hAnsi="Arial" w:cs="Arial"/>
          <w:sz w:val="24"/>
          <w:szCs w:val="24"/>
        </w:rPr>
        <w:t>Program</w:t>
      </w:r>
      <w:r w:rsidRPr="000339CA">
        <w:rPr>
          <w:rFonts w:ascii="Arial" w:hAnsi="Arial" w:cs="Arial"/>
          <w:sz w:val="24"/>
          <w:szCs w:val="24"/>
        </w:rPr>
        <w:t xml:space="preserve"> press releases, advertising, promotional, and sales literature and the </w:t>
      </w:r>
      <w:r w:rsidR="00474BBB">
        <w:rPr>
          <w:rFonts w:ascii="Arial" w:hAnsi="Arial" w:cs="Arial"/>
          <w:sz w:val="24"/>
          <w:szCs w:val="24"/>
        </w:rPr>
        <w:t>Program</w:t>
      </w:r>
      <w:r w:rsidRPr="000339CA">
        <w:rPr>
          <w:rFonts w:ascii="Arial" w:hAnsi="Arial" w:cs="Arial"/>
          <w:sz w:val="24"/>
          <w:szCs w:val="24"/>
        </w:rPr>
        <w:t xml:space="preserve"> website</w:t>
      </w:r>
      <w:r w:rsidR="003B2FCF">
        <w:rPr>
          <w:rFonts w:ascii="Arial" w:hAnsi="Arial" w:cs="Arial"/>
          <w:sz w:val="24"/>
          <w:szCs w:val="24"/>
        </w:rPr>
        <w:t>; provided, however, that the Member can revoke, in whole or in part the permission to use the company name or logo at any time.</w:t>
      </w:r>
    </w:p>
    <w:p w14:paraId="40DAFFD1" w14:textId="622276ED" w:rsidR="00A111C3" w:rsidRPr="009B01AB" w:rsidRDefault="48811DBF" w:rsidP="00916178">
      <w:pPr>
        <w:rPr>
          <w:rFonts w:ascii="Arial" w:hAnsi="Arial" w:cs="Arial"/>
          <w:b/>
          <w:sz w:val="24"/>
          <w:szCs w:val="24"/>
        </w:rPr>
      </w:pPr>
      <w:r w:rsidRPr="000339CA">
        <w:rPr>
          <w:rFonts w:ascii="Arial" w:hAnsi="Arial" w:cs="Arial"/>
          <w:sz w:val="24"/>
          <w:szCs w:val="24"/>
        </w:rPr>
        <w:t xml:space="preserve">Member may use the approved </w:t>
      </w:r>
      <w:r w:rsidR="00474BBB">
        <w:rPr>
          <w:rFonts w:ascii="Arial" w:hAnsi="Arial" w:cs="Arial"/>
          <w:sz w:val="24"/>
          <w:szCs w:val="24"/>
        </w:rPr>
        <w:t>Program</w:t>
      </w:r>
      <w:r w:rsidRPr="000339CA">
        <w:rPr>
          <w:rFonts w:ascii="Arial" w:hAnsi="Arial" w:cs="Arial"/>
          <w:sz w:val="24"/>
          <w:szCs w:val="24"/>
        </w:rPr>
        <w:t xml:space="preserve"> </w:t>
      </w:r>
      <w:r w:rsidR="00D01E21" w:rsidRPr="000339CA">
        <w:rPr>
          <w:rFonts w:ascii="Arial" w:hAnsi="Arial" w:cs="Arial"/>
          <w:sz w:val="24"/>
          <w:szCs w:val="24"/>
        </w:rPr>
        <w:t xml:space="preserve">mark </w:t>
      </w:r>
      <w:r w:rsidRPr="000339CA">
        <w:rPr>
          <w:rFonts w:ascii="Arial" w:hAnsi="Arial" w:cs="Arial"/>
          <w:sz w:val="24"/>
          <w:szCs w:val="24"/>
        </w:rPr>
        <w:t>and</w:t>
      </w:r>
      <w:r w:rsidR="00D01E21" w:rsidRPr="000339CA">
        <w:rPr>
          <w:rFonts w:ascii="Arial" w:hAnsi="Arial" w:cs="Arial"/>
          <w:sz w:val="24"/>
          <w:szCs w:val="24"/>
        </w:rPr>
        <w:t>/or</w:t>
      </w:r>
      <w:r w:rsidRPr="000339CA">
        <w:rPr>
          <w:rFonts w:ascii="Arial" w:hAnsi="Arial" w:cs="Arial"/>
          <w:sz w:val="24"/>
          <w:szCs w:val="24"/>
        </w:rPr>
        <w:t xml:space="preserve"> </w:t>
      </w:r>
      <w:r w:rsidR="00474BBB">
        <w:rPr>
          <w:rFonts w:ascii="Arial" w:hAnsi="Arial" w:cs="Arial"/>
          <w:sz w:val="24"/>
          <w:szCs w:val="24"/>
        </w:rPr>
        <w:t>Program</w:t>
      </w:r>
      <w:r w:rsidRPr="000339CA">
        <w:rPr>
          <w:rFonts w:ascii="Arial" w:hAnsi="Arial" w:cs="Arial"/>
          <w:sz w:val="24"/>
          <w:szCs w:val="24"/>
        </w:rPr>
        <w:t xml:space="preserve"> name to promote </w:t>
      </w:r>
      <w:r w:rsidR="005F3DC3" w:rsidRPr="000339CA">
        <w:rPr>
          <w:rFonts w:ascii="Arial" w:hAnsi="Arial" w:cs="Arial"/>
          <w:sz w:val="24"/>
          <w:szCs w:val="24"/>
        </w:rPr>
        <w:t xml:space="preserve">its </w:t>
      </w:r>
      <w:r w:rsidRPr="000339CA">
        <w:rPr>
          <w:rFonts w:ascii="Arial" w:hAnsi="Arial" w:cs="Arial"/>
          <w:sz w:val="24"/>
          <w:szCs w:val="24"/>
        </w:rPr>
        <w:t xml:space="preserve">participation </w:t>
      </w:r>
      <w:r w:rsidRPr="009B01AB">
        <w:rPr>
          <w:rFonts w:ascii="Arial" w:hAnsi="Arial" w:cs="Arial"/>
          <w:sz w:val="24"/>
          <w:szCs w:val="24"/>
        </w:rPr>
        <w:t xml:space="preserve">in the </w:t>
      </w:r>
      <w:r w:rsidR="00474BBB">
        <w:rPr>
          <w:rFonts w:ascii="Arial" w:hAnsi="Arial" w:cs="Arial"/>
          <w:sz w:val="24"/>
          <w:szCs w:val="24"/>
        </w:rPr>
        <w:t>Program</w:t>
      </w:r>
      <w:r w:rsidRPr="009B01AB">
        <w:rPr>
          <w:rFonts w:ascii="Arial" w:hAnsi="Arial" w:cs="Arial"/>
          <w:sz w:val="24"/>
          <w:szCs w:val="24"/>
        </w:rPr>
        <w:t>.</w:t>
      </w:r>
    </w:p>
    <w:p w14:paraId="2FA0E4B0" w14:textId="4D5D25CB" w:rsidR="005F3DC3" w:rsidRPr="009B01AB" w:rsidRDefault="00522460" w:rsidP="00DD4E7D">
      <w:pPr>
        <w:pStyle w:val="Heading1"/>
        <w:numPr>
          <w:ilvl w:val="0"/>
          <w:numId w:val="4"/>
        </w:numPr>
        <w:rPr>
          <w:b/>
          <w:sz w:val="28"/>
          <w:szCs w:val="28"/>
        </w:rPr>
      </w:pPr>
      <w:r w:rsidRPr="009B01AB">
        <w:rPr>
          <w:b/>
          <w:sz w:val="28"/>
          <w:szCs w:val="28"/>
        </w:rPr>
        <w:t>I</w:t>
      </w:r>
      <w:r w:rsidR="007E0F33" w:rsidRPr="009B01AB">
        <w:rPr>
          <w:b/>
          <w:sz w:val="28"/>
          <w:szCs w:val="28"/>
        </w:rPr>
        <w:t>nsurance</w:t>
      </w:r>
    </w:p>
    <w:p w14:paraId="54092A87" w14:textId="0A60311B" w:rsidR="00B01B1D" w:rsidRDefault="00522460" w:rsidP="00522460">
      <w:pPr>
        <w:rPr>
          <w:rFonts w:ascii="Arial" w:hAnsi="Arial" w:cs="Arial"/>
          <w:sz w:val="24"/>
          <w:szCs w:val="24"/>
        </w:rPr>
      </w:pPr>
      <w:r w:rsidRPr="000339CA">
        <w:rPr>
          <w:rFonts w:ascii="Arial" w:hAnsi="Arial" w:cs="Arial"/>
          <w:sz w:val="24"/>
          <w:szCs w:val="24"/>
        </w:rPr>
        <w:t xml:space="preserve">SAE ITC </w:t>
      </w:r>
      <w:r w:rsidR="005F3DC3" w:rsidRPr="000339CA">
        <w:rPr>
          <w:rFonts w:ascii="Arial" w:hAnsi="Arial" w:cs="Arial"/>
          <w:sz w:val="24"/>
          <w:szCs w:val="24"/>
        </w:rPr>
        <w:t>agrees to</w:t>
      </w:r>
      <w:r w:rsidRPr="000339CA">
        <w:rPr>
          <w:rFonts w:ascii="Arial" w:hAnsi="Arial" w:cs="Arial"/>
          <w:sz w:val="24"/>
          <w:szCs w:val="24"/>
        </w:rPr>
        <w:t xml:space="preserve"> maintain reasonable coverages of insurance </w:t>
      </w:r>
      <w:r w:rsidR="005F3DC3" w:rsidRPr="000339CA">
        <w:rPr>
          <w:rFonts w:ascii="Arial" w:hAnsi="Arial" w:cs="Arial"/>
          <w:sz w:val="24"/>
          <w:szCs w:val="24"/>
        </w:rPr>
        <w:t xml:space="preserve">for itself and the </w:t>
      </w:r>
      <w:r w:rsidR="007C2A9F">
        <w:rPr>
          <w:rFonts w:ascii="Arial" w:hAnsi="Arial" w:cs="Arial"/>
          <w:sz w:val="24"/>
          <w:szCs w:val="24"/>
        </w:rPr>
        <w:t>HRCS</w:t>
      </w:r>
      <w:r w:rsidR="005F3DC3" w:rsidRPr="000339CA">
        <w:rPr>
          <w:rFonts w:ascii="Arial" w:hAnsi="Arial" w:cs="Arial"/>
          <w:sz w:val="24"/>
          <w:szCs w:val="24"/>
        </w:rPr>
        <w:t xml:space="preserve"> activities.  </w:t>
      </w:r>
    </w:p>
    <w:p w14:paraId="3C0D57C2" w14:textId="188400DF" w:rsidR="00F25B54" w:rsidRPr="005D3009" w:rsidRDefault="00F25B54" w:rsidP="00522460">
      <w:pPr>
        <w:rPr>
          <w:rFonts w:ascii="Arial" w:hAnsi="Arial" w:cs="Arial"/>
          <w:b/>
          <w:sz w:val="28"/>
          <w:szCs w:val="28"/>
        </w:rPr>
      </w:pPr>
      <w:r w:rsidRPr="005D3009">
        <w:rPr>
          <w:rFonts w:ascii="Arial" w:hAnsi="Arial" w:cs="Arial"/>
          <w:b/>
          <w:sz w:val="28"/>
          <w:szCs w:val="28"/>
        </w:rPr>
        <w:t>8.0 Compliance</w:t>
      </w:r>
    </w:p>
    <w:p w14:paraId="1B222D53" w14:textId="31C0AA7D" w:rsidR="00F25B54" w:rsidRDefault="00F25B54" w:rsidP="00522460">
      <w:pPr>
        <w:rPr>
          <w:rFonts w:ascii="Arial" w:hAnsi="Arial" w:cs="Arial"/>
          <w:sz w:val="24"/>
          <w:szCs w:val="24"/>
        </w:rPr>
      </w:pPr>
      <w:r w:rsidRPr="00B01B1D">
        <w:rPr>
          <w:rFonts w:ascii="Arial" w:hAnsi="Arial" w:cs="Arial"/>
          <w:sz w:val="24"/>
          <w:szCs w:val="24"/>
        </w:rPr>
        <w:t>The Parties will comply with all applicable laws, regulations, rules, orders, requirements, governmental requests, and reporting requirements, now or hereafter in effect, applicable to the performance of, and/or arising in connection with, this Agreement.</w:t>
      </w:r>
    </w:p>
    <w:p w14:paraId="0EF9FEB3" w14:textId="5A9B3029" w:rsidR="48811DBF" w:rsidRPr="009B01AB" w:rsidRDefault="00F623ED" w:rsidP="005D3009">
      <w:pPr>
        <w:pStyle w:val="Heading1"/>
        <w:rPr>
          <w:b/>
          <w:sz w:val="28"/>
          <w:szCs w:val="28"/>
        </w:rPr>
      </w:pPr>
      <w:r>
        <w:rPr>
          <w:b/>
          <w:sz w:val="28"/>
          <w:szCs w:val="28"/>
        </w:rPr>
        <w:t xml:space="preserve">9.0 </w:t>
      </w:r>
      <w:r w:rsidR="007E0F33" w:rsidRPr="009B01AB">
        <w:rPr>
          <w:b/>
          <w:sz w:val="28"/>
          <w:szCs w:val="28"/>
        </w:rPr>
        <w:t>Force Majeure</w:t>
      </w:r>
    </w:p>
    <w:p w14:paraId="48110409" w14:textId="297BA7F4" w:rsidR="48811DBF" w:rsidRPr="000339CA" w:rsidRDefault="48811DBF" w:rsidP="00916178">
      <w:pPr>
        <w:rPr>
          <w:rFonts w:ascii="Arial" w:hAnsi="Arial" w:cs="Arial"/>
          <w:sz w:val="24"/>
          <w:szCs w:val="24"/>
        </w:rPr>
      </w:pPr>
      <w:r w:rsidRPr="000339CA">
        <w:rPr>
          <w:rFonts w:ascii="Arial" w:hAnsi="Arial" w:cs="Arial"/>
          <w:sz w:val="24"/>
          <w:szCs w:val="24"/>
        </w:rPr>
        <w:t>No failure or omission by the Parties, in the performance of any obligation of this Agreement, shall be deemed a breach of this Agreement or create any liability if the same shall arise from any cause or causes beyond the control of the Parties, including but not limited to, the following: acts of God; acts or omissions of any Government; any rules, regulations or orders issued by any Governmental authority or by any officer, department, and agency or instrumentality thereof; fire; storm; flood; earthquake; accident; war; rebellion; insurrection; riot; and invasion and provided that such failure or omission resulting from one of the above causes is cured as soon as is practicable after the occurrence of one or more of the above stated causes.</w:t>
      </w:r>
    </w:p>
    <w:p w14:paraId="190D389F" w14:textId="3D3501EE" w:rsidR="48811DBF" w:rsidRPr="009B01AB" w:rsidRDefault="00F623ED" w:rsidP="005D3009">
      <w:pPr>
        <w:pStyle w:val="Heading1"/>
        <w:rPr>
          <w:b/>
          <w:sz w:val="28"/>
          <w:szCs w:val="28"/>
        </w:rPr>
      </w:pPr>
      <w:r>
        <w:rPr>
          <w:b/>
          <w:sz w:val="28"/>
          <w:szCs w:val="28"/>
        </w:rPr>
        <w:t xml:space="preserve">10.0 </w:t>
      </w:r>
      <w:r w:rsidR="00CC55E5" w:rsidRPr="009B01AB">
        <w:rPr>
          <w:b/>
          <w:sz w:val="28"/>
          <w:szCs w:val="28"/>
        </w:rPr>
        <w:t>A</w:t>
      </w:r>
      <w:r w:rsidR="007E0F33" w:rsidRPr="009B01AB">
        <w:rPr>
          <w:b/>
          <w:sz w:val="28"/>
          <w:szCs w:val="28"/>
        </w:rPr>
        <w:t>ssignment</w:t>
      </w:r>
    </w:p>
    <w:p w14:paraId="2CE35D1F" w14:textId="24F8F4F7" w:rsidR="48811DBF" w:rsidRPr="000339CA" w:rsidRDefault="48811DBF" w:rsidP="00916178">
      <w:pPr>
        <w:rPr>
          <w:rFonts w:ascii="Arial" w:hAnsi="Arial" w:cs="Arial"/>
          <w:sz w:val="24"/>
          <w:szCs w:val="24"/>
        </w:rPr>
      </w:pPr>
      <w:r w:rsidRPr="000339CA">
        <w:rPr>
          <w:rFonts w:ascii="Arial" w:hAnsi="Arial" w:cs="Arial"/>
          <w:sz w:val="24"/>
          <w:szCs w:val="24"/>
        </w:rPr>
        <w:t xml:space="preserve">Neither this Agreement nor any of the rights, interests or obligations hereunder shall be assigned (including by operation of applicable law) by a </w:t>
      </w:r>
      <w:r w:rsidR="00704D1F" w:rsidRPr="000339CA">
        <w:rPr>
          <w:rFonts w:ascii="Arial" w:hAnsi="Arial" w:cs="Arial"/>
          <w:sz w:val="24"/>
          <w:szCs w:val="24"/>
        </w:rPr>
        <w:t>Member to any third party</w:t>
      </w:r>
      <w:r w:rsidR="00844378">
        <w:rPr>
          <w:rFonts w:ascii="Arial" w:hAnsi="Arial" w:cs="Arial"/>
          <w:sz w:val="24"/>
          <w:szCs w:val="24"/>
        </w:rPr>
        <w:t>, without the prior written consent of the other party, which may be granted or withheld at such party’s sole discretion</w:t>
      </w:r>
      <w:r w:rsidRPr="000339CA">
        <w:rPr>
          <w:rFonts w:ascii="Arial" w:hAnsi="Arial" w:cs="Arial"/>
          <w:sz w:val="24"/>
          <w:szCs w:val="24"/>
        </w:rPr>
        <w:t>.  Any purported assignment of this Agreement in violation of this section shall be null and void.</w:t>
      </w:r>
    </w:p>
    <w:p w14:paraId="3872C493" w14:textId="67A4414A" w:rsidR="00F33E70" w:rsidRPr="009B01AB" w:rsidRDefault="00F623ED" w:rsidP="005D3009">
      <w:pPr>
        <w:pStyle w:val="Heading1"/>
        <w:rPr>
          <w:b/>
          <w:sz w:val="28"/>
          <w:szCs w:val="28"/>
        </w:rPr>
      </w:pPr>
      <w:r>
        <w:rPr>
          <w:b/>
          <w:sz w:val="28"/>
          <w:szCs w:val="28"/>
        </w:rPr>
        <w:t xml:space="preserve">11.0 </w:t>
      </w:r>
      <w:r w:rsidR="007E0F33" w:rsidRPr="009B01AB">
        <w:rPr>
          <w:b/>
          <w:sz w:val="28"/>
          <w:szCs w:val="28"/>
        </w:rPr>
        <w:t>Rights and Remedies</w:t>
      </w:r>
    </w:p>
    <w:p w14:paraId="176B85DE" w14:textId="41796404" w:rsidR="00F33E70" w:rsidRPr="000339CA" w:rsidRDefault="48811DBF" w:rsidP="00916178">
      <w:pPr>
        <w:rPr>
          <w:rFonts w:ascii="Arial" w:hAnsi="Arial" w:cs="Arial"/>
          <w:i/>
          <w:iCs/>
          <w:sz w:val="24"/>
          <w:szCs w:val="24"/>
        </w:rPr>
      </w:pPr>
      <w:r w:rsidRPr="000339CA">
        <w:rPr>
          <w:rFonts w:ascii="Arial" w:hAnsi="Arial" w:cs="Arial"/>
          <w:sz w:val="24"/>
          <w:szCs w:val="24"/>
        </w:rPr>
        <w:t>The remedies afforded to the parties in this Agreement are not intended to be exclusive, and each remedy shall be cumulative and shall be in addition to other remedies available to the parties at law or in equity. This Agreement shall not be construed to confer any rights or remedies upon any person or entity ex</w:t>
      </w:r>
      <w:r w:rsidR="00704D1F" w:rsidRPr="000339CA">
        <w:rPr>
          <w:rFonts w:ascii="Arial" w:hAnsi="Arial" w:cs="Arial"/>
          <w:sz w:val="24"/>
          <w:szCs w:val="24"/>
        </w:rPr>
        <w:t>cept</w:t>
      </w:r>
      <w:r w:rsidRPr="000339CA">
        <w:rPr>
          <w:rFonts w:ascii="Arial" w:hAnsi="Arial" w:cs="Arial"/>
          <w:sz w:val="24"/>
          <w:szCs w:val="24"/>
        </w:rPr>
        <w:t xml:space="preserve"> </w:t>
      </w:r>
      <w:r w:rsidR="00704D1F" w:rsidRPr="000339CA">
        <w:rPr>
          <w:rFonts w:ascii="Arial" w:hAnsi="Arial" w:cs="Arial"/>
          <w:sz w:val="24"/>
          <w:szCs w:val="24"/>
        </w:rPr>
        <w:t>SAE ITC</w:t>
      </w:r>
      <w:r w:rsidRPr="000339CA">
        <w:rPr>
          <w:rFonts w:ascii="Arial" w:hAnsi="Arial" w:cs="Arial"/>
          <w:sz w:val="24"/>
          <w:szCs w:val="24"/>
        </w:rPr>
        <w:t xml:space="preserve"> and the Member. No delay or omission by any party in exercising any rights or remedies under this Agreement or applicable law shall impair such right or remedy or be construed as a waiver of any such right or remedy.</w:t>
      </w:r>
    </w:p>
    <w:bookmarkEnd w:id="0"/>
    <w:bookmarkEnd w:id="1"/>
    <w:bookmarkEnd w:id="2"/>
    <w:bookmarkEnd w:id="3"/>
    <w:bookmarkEnd w:id="4"/>
    <w:bookmarkEnd w:id="5"/>
    <w:bookmarkEnd w:id="6"/>
    <w:p w14:paraId="4BA72D10" w14:textId="2E646369" w:rsidR="005A627B" w:rsidRPr="009B01AB" w:rsidRDefault="00F623ED" w:rsidP="005D3009">
      <w:pPr>
        <w:pStyle w:val="Heading1"/>
        <w:rPr>
          <w:b/>
          <w:sz w:val="28"/>
          <w:szCs w:val="28"/>
        </w:rPr>
      </w:pPr>
      <w:r>
        <w:rPr>
          <w:b/>
          <w:sz w:val="28"/>
          <w:szCs w:val="28"/>
        </w:rPr>
        <w:t xml:space="preserve">12.0 </w:t>
      </w:r>
      <w:r w:rsidR="007E0F33" w:rsidRPr="009B01AB">
        <w:rPr>
          <w:b/>
          <w:sz w:val="28"/>
          <w:szCs w:val="28"/>
        </w:rPr>
        <w:t>Representations and Warranties</w:t>
      </w:r>
    </w:p>
    <w:p w14:paraId="1B5C4F9F" w14:textId="77777777" w:rsidR="005A627B" w:rsidRPr="000339CA" w:rsidRDefault="005A627B" w:rsidP="00FD07EE">
      <w:pPr>
        <w:rPr>
          <w:rFonts w:ascii="Arial" w:hAnsi="Arial" w:cs="Arial"/>
          <w:sz w:val="24"/>
          <w:szCs w:val="24"/>
        </w:rPr>
      </w:pPr>
      <w:bookmarkStart w:id="10" w:name="_Toc464639283"/>
      <w:r w:rsidRPr="000339CA">
        <w:rPr>
          <w:rFonts w:ascii="Arial" w:hAnsi="Arial" w:cs="Arial"/>
          <w:sz w:val="24"/>
          <w:szCs w:val="24"/>
        </w:rPr>
        <w:t>Each Party to this Agreement represents and warrants to the best of its knowledge that (1) it is free to enter into this Agreement; (2) in so doing, it will not violate any other Agreement to which it is a party; and (3) it has taken all actions necessary to authorize the execution and delivery of this Agreement and the performance of its obligations under this Agreement.</w:t>
      </w:r>
      <w:bookmarkEnd w:id="10"/>
    </w:p>
    <w:p w14:paraId="7ADAF229" w14:textId="7BBA969B" w:rsidR="005A627B" w:rsidRPr="000339CA" w:rsidRDefault="005A627B" w:rsidP="00FD07EE">
      <w:pPr>
        <w:rPr>
          <w:rFonts w:ascii="Arial" w:hAnsi="Arial" w:cs="Arial"/>
          <w:sz w:val="24"/>
          <w:szCs w:val="24"/>
        </w:rPr>
      </w:pPr>
      <w:bookmarkStart w:id="11" w:name="_Toc464639285"/>
      <w:r w:rsidRPr="000339CA">
        <w:rPr>
          <w:rFonts w:ascii="Arial" w:hAnsi="Arial" w:cs="Arial"/>
          <w:sz w:val="24"/>
          <w:szCs w:val="24"/>
        </w:rPr>
        <w:t xml:space="preserve">Except as expressly provided herein, no Party to this Agreement makes any other warranty, express or implied, either in fact or by operation of law, by statute or otherwise, relating to (1) any research conducted under this Agreement, (2) any invention conceived and/or reduced to practice under this Agreement, or (3) any other intellectual property developed under this Agreement, and each </w:t>
      </w:r>
      <w:r w:rsidR="00C26A25">
        <w:rPr>
          <w:rFonts w:ascii="Arial" w:hAnsi="Arial" w:cs="Arial"/>
          <w:sz w:val="24"/>
          <w:szCs w:val="24"/>
        </w:rPr>
        <w:t>p</w:t>
      </w:r>
      <w:r w:rsidRPr="000339CA">
        <w:rPr>
          <w:rFonts w:ascii="Arial" w:hAnsi="Arial" w:cs="Arial"/>
          <w:sz w:val="24"/>
          <w:szCs w:val="24"/>
        </w:rPr>
        <w:t>arty to this Agreement specifically disclaims any implied warranty of merchantability or warranty of fitness for a particular purpose.</w:t>
      </w:r>
      <w:bookmarkEnd w:id="11"/>
    </w:p>
    <w:p w14:paraId="31D1F4F9" w14:textId="601A85BB" w:rsidR="005A627B" w:rsidRPr="009B01AB" w:rsidRDefault="00F623ED" w:rsidP="005D3009">
      <w:pPr>
        <w:pStyle w:val="Heading1"/>
        <w:rPr>
          <w:b/>
          <w:sz w:val="28"/>
          <w:szCs w:val="28"/>
        </w:rPr>
      </w:pPr>
      <w:r>
        <w:rPr>
          <w:b/>
          <w:sz w:val="28"/>
          <w:szCs w:val="28"/>
        </w:rPr>
        <w:t xml:space="preserve">13.0 </w:t>
      </w:r>
      <w:r w:rsidR="007E0F33" w:rsidRPr="009B01AB">
        <w:rPr>
          <w:b/>
          <w:sz w:val="28"/>
          <w:szCs w:val="28"/>
        </w:rPr>
        <w:t>Liability of the Parties</w:t>
      </w:r>
    </w:p>
    <w:p w14:paraId="176787E2" w14:textId="76D6A597" w:rsidR="005A627B" w:rsidRPr="000339CA" w:rsidRDefault="005A627B" w:rsidP="00FD07EE">
      <w:pPr>
        <w:rPr>
          <w:rFonts w:ascii="Arial" w:hAnsi="Arial" w:cs="Arial"/>
          <w:sz w:val="24"/>
          <w:szCs w:val="24"/>
        </w:rPr>
      </w:pPr>
      <w:bookmarkStart w:id="12" w:name="_Toc464639290"/>
      <w:r w:rsidRPr="000339CA">
        <w:rPr>
          <w:rFonts w:ascii="Arial" w:hAnsi="Arial" w:cs="Arial"/>
          <w:sz w:val="24"/>
          <w:szCs w:val="24"/>
        </w:rPr>
        <w:t>With regard to the activities undertaken pursuant to this Agreement</w:t>
      </w:r>
      <w:r w:rsidR="005A291A" w:rsidRPr="000339CA">
        <w:rPr>
          <w:rFonts w:ascii="Arial" w:hAnsi="Arial" w:cs="Arial"/>
          <w:sz w:val="24"/>
          <w:szCs w:val="24"/>
        </w:rPr>
        <w:t>,</w:t>
      </w:r>
      <w:r w:rsidR="00E30943" w:rsidRPr="000339CA">
        <w:rPr>
          <w:rFonts w:ascii="Arial" w:hAnsi="Arial" w:cs="Arial"/>
          <w:sz w:val="24"/>
          <w:szCs w:val="24"/>
        </w:rPr>
        <w:t xml:space="preserve"> </w:t>
      </w:r>
      <w:r w:rsidRPr="000339CA">
        <w:rPr>
          <w:rFonts w:ascii="Arial" w:hAnsi="Arial" w:cs="Arial"/>
          <w:sz w:val="24"/>
          <w:szCs w:val="24"/>
        </w:rPr>
        <w:t>no</w:t>
      </w:r>
      <w:r w:rsidR="00B97429">
        <w:rPr>
          <w:rFonts w:ascii="Arial" w:hAnsi="Arial" w:cs="Arial"/>
          <w:sz w:val="24"/>
          <w:szCs w:val="24"/>
        </w:rPr>
        <w:t xml:space="preserve"> party</w:t>
      </w:r>
      <w:r w:rsidR="00E30943" w:rsidRPr="000339CA">
        <w:rPr>
          <w:rFonts w:ascii="Arial" w:hAnsi="Arial" w:cs="Arial"/>
          <w:sz w:val="24"/>
          <w:szCs w:val="24"/>
        </w:rPr>
        <w:t xml:space="preserve"> </w:t>
      </w:r>
      <w:r w:rsidRPr="000339CA">
        <w:rPr>
          <w:rFonts w:ascii="Arial" w:hAnsi="Arial" w:cs="Arial"/>
          <w:sz w:val="24"/>
          <w:szCs w:val="24"/>
        </w:rPr>
        <w:t>shall make any claim against the other, employees of the other, the other’s contractors</w:t>
      </w:r>
      <w:r w:rsidR="005A291A" w:rsidRPr="000339CA">
        <w:rPr>
          <w:rFonts w:ascii="Arial" w:hAnsi="Arial" w:cs="Arial"/>
          <w:sz w:val="24"/>
          <w:szCs w:val="24"/>
        </w:rPr>
        <w:t xml:space="preserve"> or </w:t>
      </w:r>
      <w:r w:rsidRPr="000339CA">
        <w:rPr>
          <w:rFonts w:ascii="Arial" w:hAnsi="Arial" w:cs="Arial"/>
          <w:sz w:val="24"/>
          <w:szCs w:val="24"/>
        </w:rPr>
        <w:t xml:space="preserve">subcontractors, for any injury to or death of its own employees or employees of its </w:t>
      </w:r>
      <w:r w:rsidR="007B0FD0" w:rsidRPr="000339CA">
        <w:rPr>
          <w:rFonts w:ascii="Arial" w:hAnsi="Arial" w:cs="Arial"/>
          <w:sz w:val="24"/>
          <w:szCs w:val="24"/>
        </w:rPr>
        <w:t>Members</w:t>
      </w:r>
      <w:r w:rsidRPr="000339CA">
        <w:rPr>
          <w:rFonts w:ascii="Arial" w:hAnsi="Arial" w:cs="Arial"/>
          <w:sz w:val="24"/>
          <w:szCs w:val="24"/>
        </w:rPr>
        <w:t xml:space="preserve">, contractors, or subcontractors, or for damage to or loss of its own property or that of its </w:t>
      </w:r>
      <w:r w:rsidR="007B0FD0" w:rsidRPr="000339CA">
        <w:rPr>
          <w:rFonts w:ascii="Arial" w:hAnsi="Arial" w:cs="Arial"/>
          <w:sz w:val="24"/>
          <w:szCs w:val="24"/>
        </w:rPr>
        <w:t>Members,</w:t>
      </w:r>
      <w:r w:rsidRPr="000339CA">
        <w:rPr>
          <w:rFonts w:ascii="Arial" w:hAnsi="Arial" w:cs="Arial"/>
          <w:sz w:val="24"/>
          <w:szCs w:val="24"/>
        </w:rPr>
        <w:t xml:space="preserve"> contractors, or subcontractors, whether such injury, death, damage or loss arises through negligence or otherwise, except in the case of </w:t>
      </w:r>
      <w:r w:rsidR="0047440A" w:rsidRPr="000339CA">
        <w:rPr>
          <w:rFonts w:ascii="Arial" w:hAnsi="Arial" w:cs="Arial"/>
          <w:sz w:val="24"/>
          <w:szCs w:val="24"/>
        </w:rPr>
        <w:t xml:space="preserve">fraud, </w:t>
      </w:r>
      <w:r w:rsidRPr="000339CA">
        <w:rPr>
          <w:rFonts w:ascii="Arial" w:hAnsi="Arial" w:cs="Arial"/>
          <w:sz w:val="24"/>
          <w:szCs w:val="24"/>
        </w:rPr>
        <w:t xml:space="preserve">willful misconduct </w:t>
      </w:r>
      <w:r w:rsidR="005A291A" w:rsidRPr="000339CA">
        <w:rPr>
          <w:rFonts w:ascii="Arial" w:hAnsi="Arial" w:cs="Arial"/>
          <w:sz w:val="24"/>
          <w:szCs w:val="24"/>
        </w:rPr>
        <w:t xml:space="preserve">or gross negligence </w:t>
      </w:r>
      <w:r w:rsidRPr="000339CA">
        <w:rPr>
          <w:rFonts w:ascii="Arial" w:hAnsi="Arial" w:cs="Arial"/>
          <w:sz w:val="24"/>
          <w:szCs w:val="24"/>
        </w:rPr>
        <w:t>as defined by a court of competent jurisdiction.</w:t>
      </w:r>
      <w:bookmarkEnd w:id="12"/>
    </w:p>
    <w:p w14:paraId="79D49A1A" w14:textId="43DF3EAB" w:rsidR="005A627B" w:rsidRPr="000339CA" w:rsidRDefault="48811DBF" w:rsidP="00FD07EE">
      <w:pPr>
        <w:rPr>
          <w:rFonts w:ascii="Arial" w:hAnsi="Arial" w:cs="Arial"/>
          <w:sz w:val="24"/>
          <w:szCs w:val="24"/>
        </w:rPr>
      </w:pPr>
      <w:r w:rsidRPr="000339CA">
        <w:rPr>
          <w:rFonts w:ascii="Arial" w:hAnsi="Arial" w:cs="Arial"/>
          <w:sz w:val="24"/>
          <w:szCs w:val="24"/>
        </w:rPr>
        <w:t xml:space="preserve">The </w:t>
      </w:r>
      <w:r w:rsidR="00C26A25">
        <w:rPr>
          <w:rFonts w:ascii="Arial" w:hAnsi="Arial" w:cs="Arial"/>
          <w:sz w:val="24"/>
          <w:szCs w:val="24"/>
        </w:rPr>
        <w:t>p</w:t>
      </w:r>
      <w:r w:rsidRPr="000339CA">
        <w:rPr>
          <w:rFonts w:ascii="Arial" w:hAnsi="Arial" w:cs="Arial"/>
          <w:sz w:val="24"/>
          <w:szCs w:val="24"/>
        </w:rPr>
        <w:t xml:space="preserve">arties shall not be liable to each other for consequential, punitive, special, and incidental damages or other indirect damages, whether arising in contract (including warranty), tort (whether or not arising from the negligence of a </w:t>
      </w:r>
      <w:r w:rsidR="00C26A25">
        <w:rPr>
          <w:rFonts w:ascii="Arial" w:hAnsi="Arial" w:cs="Arial"/>
          <w:sz w:val="24"/>
          <w:szCs w:val="24"/>
        </w:rPr>
        <w:t>p</w:t>
      </w:r>
      <w:r w:rsidRPr="000339CA">
        <w:rPr>
          <w:rFonts w:ascii="Arial" w:hAnsi="Arial" w:cs="Arial"/>
          <w:sz w:val="24"/>
          <w:szCs w:val="24"/>
        </w:rPr>
        <w:t xml:space="preserve">arty) or otherwise, except to the extent such damages are caused by a </w:t>
      </w:r>
      <w:r w:rsidR="00C26A25">
        <w:rPr>
          <w:rFonts w:ascii="Arial" w:hAnsi="Arial" w:cs="Arial"/>
          <w:sz w:val="24"/>
          <w:szCs w:val="24"/>
        </w:rPr>
        <w:t>p</w:t>
      </w:r>
      <w:r w:rsidRPr="000339CA">
        <w:rPr>
          <w:rFonts w:ascii="Arial" w:hAnsi="Arial" w:cs="Arial"/>
          <w:sz w:val="24"/>
          <w:szCs w:val="24"/>
        </w:rPr>
        <w:t xml:space="preserve">arty's </w:t>
      </w:r>
      <w:r w:rsidR="0047440A" w:rsidRPr="000339CA">
        <w:rPr>
          <w:rFonts w:ascii="Arial" w:hAnsi="Arial" w:cs="Arial"/>
          <w:sz w:val="24"/>
          <w:szCs w:val="24"/>
        </w:rPr>
        <w:t xml:space="preserve">fraud, </w:t>
      </w:r>
      <w:r w:rsidRPr="000339CA">
        <w:rPr>
          <w:rFonts w:ascii="Arial" w:hAnsi="Arial" w:cs="Arial"/>
          <w:sz w:val="24"/>
          <w:szCs w:val="24"/>
        </w:rPr>
        <w:t>willful misconduct</w:t>
      </w:r>
      <w:r w:rsidR="005A291A" w:rsidRPr="000339CA">
        <w:rPr>
          <w:rFonts w:ascii="Arial" w:hAnsi="Arial" w:cs="Arial"/>
          <w:sz w:val="24"/>
          <w:szCs w:val="24"/>
        </w:rPr>
        <w:t xml:space="preserve"> or gross negligence</w:t>
      </w:r>
      <w:r w:rsidRPr="000339CA">
        <w:rPr>
          <w:rFonts w:ascii="Arial" w:hAnsi="Arial" w:cs="Arial"/>
          <w:sz w:val="24"/>
          <w:szCs w:val="24"/>
        </w:rPr>
        <w:t xml:space="preserve"> as defined by a court of competent jurisdiction. </w:t>
      </w:r>
    </w:p>
    <w:p w14:paraId="74B51AC2" w14:textId="10865823" w:rsidR="005A627B" w:rsidRPr="000339CA" w:rsidRDefault="005A627B" w:rsidP="00FD07EE">
      <w:pPr>
        <w:rPr>
          <w:rFonts w:ascii="Arial" w:hAnsi="Arial" w:cs="Arial"/>
          <w:sz w:val="24"/>
          <w:szCs w:val="24"/>
        </w:rPr>
      </w:pPr>
      <w:bookmarkStart w:id="13" w:name="_Toc464639293"/>
      <w:r w:rsidRPr="000339CA">
        <w:rPr>
          <w:rFonts w:ascii="Arial" w:hAnsi="Arial" w:cs="Arial"/>
          <w:sz w:val="24"/>
          <w:szCs w:val="24"/>
        </w:rPr>
        <w:t xml:space="preserve">Notwithstanding the other provisions of this article, </w:t>
      </w:r>
      <w:r w:rsidR="005A291A" w:rsidRPr="000339CA">
        <w:rPr>
          <w:rFonts w:ascii="Arial" w:hAnsi="Arial" w:cs="Arial"/>
          <w:sz w:val="24"/>
          <w:szCs w:val="24"/>
        </w:rPr>
        <w:t>no w</w:t>
      </w:r>
      <w:r w:rsidRPr="000339CA">
        <w:rPr>
          <w:rFonts w:ascii="Arial" w:hAnsi="Arial" w:cs="Arial"/>
          <w:sz w:val="24"/>
          <w:szCs w:val="24"/>
        </w:rPr>
        <w:t xml:space="preserve">aiver of </w:t>
      </w:r>
      <w:r w:rsidR="005A291A" w:rsidRPr="000339CA">
        <w:rPr>
          <w:rFonts w:ascii="Arial" w:hAnsi="Arial" w:cs="Arial"/>
          <w:sz w:val="24"/>
          <w:szCs w:val="24"/>
        </w:rPr>
        <w:t>l</w:t>
      </w:r>
      <w:r w:rsidRPr="000339CA">
        <w:rPr>
          <w:rFonts w:ascii="Arial" w:hAnsi="Arial" w:cs="Arial"/>
          <w:sz w:val="24"/>
          <w:szCs w:val="24"/>
        </w:rPr>
        <w:t>iability shall be applicable to:</w:t>
      </w:r>
      <w:bookmarkEnd w:id="13"/>
    </w:p>
    <w:p w14:paraId="62D073BE" w14:textId="583616A2" w:rsidR="005A627B" w:rsidRPr="000339CA" w:rsidRDefault="005A627B" w:rsidP="00DD4E7D">
      <w:pPr>
        <w:pStyle w:val="ListParagraph"/>
        <w:numPr>
          <w:ilvl w:val="0"/>
          <w:numId w:val="3"/>
        </w:numPr>
        <w:rPr>
          <w:rFonts w:ascii="Arial" w:hAnsi="Arial" w:cs="Arial"/>
          <w:sz w:val="24"/>
          <w:szCs w:val="24"/>
        </w:rPr>
      </w:pPr>
      <w:r w:rsidRPr="000339CA">
        <w:rPr>
          <w:rFonts w:ascii="Arial" w:hAnsi="Arial" w:cs="Arial"/>
          <w:sz w:val="24"/>
          <w:szCs w:val="24"/>
        </w:rPr>
        <w:t xml:space="preserve">Disagreements, claims or disputes between </w:t>
      </w:r>
      <w:r w:rsidR="00E30943" w:rsidRPr="000339CA">
        <w:rPr>
          <w:rFonts w:ascii="Arial" w:hAnsi="Arial" w:cs="Arial"/>
          <w:sz w:val="24"/>
          <w:szCs w:val="24"/>
        </w:rPr>
        <w:t>Members</w:t>
      </w:r>
      <w:r w:rsidR="005A291A" w:rsidRPr="000339CA">
        <w:rPr>
          <w:rFonts w:ascii="Arial" w:hAnsi="Arial" w:cs="Arial"/>
          <w:sz w:val="24"/>
          <w:szCs w:val="24"/>
        </w:rPr>
        <w:t xml:space="preserve"> </w:t>
      </w:r>
      <w:r w:rsidRPr="000339CA">
        <w:rPr>
          <w:rFonts w:ascii="Arial" w:hAnsi="Arial" w:cs="Arial"/>
          <w:sz w:val="24"/>
          <w:szCs w:val="24"/>
        </w:rPr>
        <w:t>regarding a breach, noncompliance, or nonpayment of funds;</w:t>
      </w:r>
    </w:p>
    <w:p w14:paraId="71F5362F" w14:textId="128EEF1C" w:rsidR="005A627B" w:rsidRPr="000339CA" w:rsidRDefault="005A627B" w:rsidP="00DD4E7D">
      <w:pPr>
        <w:pStyle w:val="ListParagraph"/>
        <w:numPr>
          <w:ilvl w:val="0"/>
          <w:numId w:val="3"/>
        </w:numPr>
        <w:rPr>
          <w:rFonts w:ascii="Arial" w:hAnsi="Arial" w:cs="Arial"/>
          <w:sz w:val="24"/>
          <w:szCs w:val="24"/>
        </w:rPr>
      </w:pPr>
      <w:r w:rsidRPr="000339CA">
        <w:rPr>
          <w:rFonts w:ascii="Arial" w:hAnsi="Arial" w:cs="Arial"/>
          <w:sz w:val="24"/>
          <w:szCs w:val="24"/>
        </w:rPr>
        <w:t>Disagreements, claims or disputes for damage caused by willful misconduct</w:t>
      </w:r>
      <w:r w:rsidR="005A291A" w:rsidRPr="000339CA">
        <w:rPr>
          <w:rFonts w:ascii="Arial" w:hAnsi="Arial" w:cs="Arial"/>
          <w:sz w:val="24"/>
          <w:szCs w:val="24"/>
        </w:rPr>
        <w:t xml:space="preserve"> or gross negligence</w:t>
      </w:r>
      <w:r w:rsidRPr="000339CA">
        <w:rPr>
          <w:rFonts w:ascii="Arial" w:hAnsi="Arial" w:cs="Arial"/>
          <w:sz w:val="24"/>
          <w:szCs w:val="24"/>
        </w:rPr>
        <w:t>; and</w:t>
      </w:r>
    </w:p>
    <w:p w14:paraId="672C9412" w14:textId="77777777" w:rsidR="005A627B" w:rsidRPr="000339CA" w:rsidRDefault="005A627B" w:rsidP="00DD4E7D">
      <w:pPr>
        <w:pStyle w:val="ListParagraph"/>
        <w:numPr>
          <w:ilvl w:val="0"/>
          <w:numId w:val="3"/>
        </w:numPr>
        <w:rPr>
          <w:rFonts w:ascii="Arial" w:hAnsi="Arial" w:cs="Arial"/>
          <w:sz w:val="24"/>
          <w:szCs w:val="24"/>
        </w:rPr>
      </w:pPr>
      <w:r w:rsidRPr="000339CA">
        <w:rPr>
          <w:rFonts w:ascii="Arial" w:hAnsi="Arial" w:cs="Arial"/>
          <w:sz w:val="24"/>
          <w:szCs w:val="24"/>
        </w:rPr>
        <w:t>Intellectual property claims.</w:t>
      </w:r>
    </w:p>
    <w:p w14:paraId="48A7082F" w14:textId="0E7593C2" w:rsidR="48811DBF" w:rsidRPr="009B01AB" w:rsidRDefault="00031542" w:rsidP="005D3009">
      <w:pPr>
        <w:pStyle w:val="Heading1"/>
        <w:rPr>
          <w:b/>
          <w:sz w:val="28"/>
          <w:szCs w:val="28"/>
        </w:rPr>
      </w:pPr>
      <w:r>
        <w:rPr>
          <w:b/>
          <w:sz w:val="28"/>
          <w:szCs w:val="28"/>
        </w:rPr>
        <w:t xml:space="preserve">14.0 </w:t>
      </w:r>
      <w:r w:rsidR="48811DBF" w:rsidRPr="009B01AB">
        <w:rPr>
          <w:b/>
          <w:sz w:val="28"/>
          <w:szCs w:val="28"/>
        </w:rPr>
        <w:t>N</w:t>
      </w:r>
      <w:r w:rsidR="007E0F33" w:rsidRPr="009B01AB">
        <w:rPr>
          <w:b/>
          <w:sz w:val="28"/>
          <w:szCs w:val="28"/>
        </w:rPr>
        <w:t>otices</w:t>
      </w:r>
    </w:p>
    <w:p w14:paraId="132AD0F1" w14:textId="04F47DCD" w:rsidR="48811DBF" w:rsidRPr="000339CA" w:rsidRDefault="48811DBF" w:rsidP="00916178">
      <w:pPr>
        <w:rPr>
          <w:rFonts w:ascii="Arial" w:hAnsi="Arial" w:cs="Arial"/>
          <w:sz w:val="24"/>
          <w:szCs w:val="24"/>
        </w:rPr>
      </w:pPr>
      <w:r w:rsidRPr="000339CA">
        <w:rPr>
          <w:rFonts w:ascii="Arial" w:hAnsi="Arial" w:cs="Arial"/>
          <w:sz w:val="24"/>
          <w:szCs w:val="24"/>
        </w:rPr>
        <w:t>Any notice required or permitted to be given under this Agreement shall be given in writing and shall be hand delivered, sent by e</w:t>
      </w:r>
      <w:r w:rsidR="0047440A" w:rsidRPr="000339CA">
        <w:rPr>
          <w:rFonts w:ascii="Arial" w:hAnsi="Arial" w:cs="Arial"/>
          <w:sz w:val="24"/>
          <w:szCs w:val="24"/>
        </w:rPr>
        <w:t xml:space="preserve">lectronic </w:t>
      </w:r>
      <w:r w:rsidRPr="000339CA">
        <w:rPr>
          <w:rFonts w:ascii="Arial" w:hAnsi="Arial" w:cs="Arial"/>
          <w:sz w:val="24"/>
          <w:szCs w:val="24"/>
        </w:rPr>
        <w:t>mail</w:t>
      </w:r>
      <w:r w:rsidR="0047440A" w:rsidRPr="000339CA">
        <w:rPr>
          <w:rFonts w:ascii="Arial" w:hAnsi="Arial" w:cs="Arial"/>
          <w:sz w:val="24"/>
          <w:szCs w:val="24"/>
        </w:rPr>
        <w:t xml:space="preserve"> or facsimile</w:t>
      </w:r>
      <w:r w:rsidRPr="000339CA">
        <w:rPr>
          <w:rFonts w:ascii="Arial" w:hAnsi="Arial" w:cs="Arial"/>
          <w:sz w:val="24"/>
          <w:szCs w:val="24"/>
        </w:rPr>
        <w:t xml:space="preserve">, sent by certified or registered mail or sent by overnight courier service to the Member at such address or email address as the Member may have specified in writing to </w:t>
      </w:r>
      <w:r w:rsidR="0047440A" w:rsidRPr="000339CA">
        <w:rPr>
          <w:rFonts w:ascii="Arial" w:hAnsi="Arial" w:cs="Arial"/>
          <w:sz w:val="24"/>
          <w:szCs w:val="24"/>
        </w:rPr>
        <w:t>SAE ITC</w:t>
      </w:r>
      <w:r w:rsidRPr="000339CA">
        <w:rPr>
          <w:rFonts w:ascii="Arial" w:hAnsi="Arial" w:cs="Arial"/>
          <w:sz w:val="24"/>
          <w:szCs w:val="24"/>
        </w:rPr>
        <w:t xml:space="preserve"> and </w:t>
      </w:r>
      <w:r w:rsidR="0047440A" w:rsidRPr="000339CA">
        <w:rPr>
          <w:rFonts w:ascii="Arial" w:hAnsi="Arial" w:cs="Arial"/>
          <w:sz w:val="24"/>
          <w:szCs w:val="24"/>
        </w:rPr>
        <w:t>t</w:t>
      </w:r>
      <w:r w:rsidRPr="000339CA">
        <w:rPr>
          <w:rFonts w:ascii="Arial" w:hAnsi="Arial" w:cs="Arial"/>
          <w:sz w:val="24"/>
          <w:szCs w:val="24"/>
        </w:rPr>
        <w:t xml:space="preserve">he </w:t>
      </w:r>
      <w:r w:rsidR="00474BBB">
        <w:rPr>
          <w:rFonts w:ascii="Arial" w:hAnsi="Arial" w:cs="Arial"/>
          <w:sz w:val="24"/>
          <w:szCs w:val="24"/>
        </w:rPr>
        <w:t>Program</w:t>
      </w:r>
      <w:r w:rsidRPr="000339CA">
        <w:rPr>
          <w:rFonts w:ascii="Arial" w:hAnsi="Arial" w:cs="Arial"/>
          <w:sz w:val="24"/>
          <w:szCs w:val="24"/>
        </w:rPr>
        <w:t>.</w:t>
      </w:r>
    </w:p>
    <w:p w14:paraId="29B0FFD3" w14:textId="3F7B13D5" w:rsidR="48811DBF" w:rsidRPr="000339CA" w:rsidRDefault="48811DBF" w:rsidP="00916178">
      <w:pPr>
        <w:rPr>
          <w:rFonts w:ascii="Arial" w:hAnsi="Arial" w:cs="Arial"/>
          <w:sz w:val="24"/>
          <w:szCs w:val="24"/>
        </w:rPr>
      </w:pPr>
      <w:r w:rsidRPr="000339CA">
        <w:rPr>
          <w:rFonts w:ascii="Arial" w:hAnsi="Arial" w:cs="Arial"/>
          <w:sz w:val="24"/>
          <w:szCs w:val="24"/>
        </w:rPr>
        <w:t>Not</w:t>
      </w:r>
      <w:r w:rsidR="00B97429">
        <w:rPr>
          <w:rFonts w:ascii="Arial" w:hAnsi="Arial" w:cs="Arial"/>
          <w:sz w:val="24"/>
          <w:szCs w:val="24"/>
        </w:rPr>
        <w:t>ices s</w:t>
      </w:r>
      <w:r w:rsidRPr="000339CA">
        <w:rPr>
          <w:rFonts w:ascii="Arial" w:hAnsi="Arial" w:cs="Arial"/>
          <w:sz w:val="24"/>
          <w:szCs w:val="24"/>
        </w:rPr>
        <w:t xml:space="preserve">hall be deemed effective (i) if delivered personally, upon receipt, (ii) if delivered by </w:t>
      </w:r>
      <w:r w:rsidR="0047440A" w:rsidRPr="000339CA">
        <w:rPr>
          <w:rFonts w:ascii="Arial" w:hAnsi="Arial" w:cs="Arial"/>
          <w:sz w:val="24"/>
          <w:szCs w:val="24"/>
        </w:rPr>
        <w:t xml:space="preserve">certified or registered </w:t>
      </w:r>
      <w:r w:rsidRPr="000339CA">
        <w:rPr>
          <w:rFonts w:ascii="Arial" w:hAnsi="Arial" w:cs="Arial"/>
          <w:sz w:val="24"/>
          <w:szCs w:val="24"/>
        </w:rPr>
        <w:t xml:space="preserve">mail, three business days after deposit with the post office, (iii) if delivered by overnight courier, one business day after deposit with a recognized private carrier; and (iv) if delivered by electronic mail or facsimile transmission, the business day such electronic mail message or facsimile transmission is sent during normal business hours of the recipient, then on the next business day. </w:t>
      </w:r>
    </w:p>
    <w:p w14:paraId="50E7A54F" w14:textId="02FF696D" w:rsidR="48811DBF" w:rsidRPr="000339CA" w:rsidRDefault="48811DBF" w:rsidP="00C86658">
      <w:pPr>
        <w:spacing w:after="0" w:line="240" w:lineRule="auto"/>
        <w:rPr>
          <w:rFonts w:ascii="Arial" w:hAnsi="Arial" w:cs="Arial"/>
          <w:sz w:val="24"/>
          <w:szCs w:val="24"/>
        </w:rPr>
      </w:pPr>
      <w:r w:rsidRPr="000339CA">
        <w:rPr>
          <w:rFonts w:ascii="Arial" w:hAnsi="Arial" w:cs="Arial"/>
          <w:sz w:val="24"/>
          <w:szCs w:val="24"/>
        </w:rPr>
        <w:t xml:space="preserve">All Notices to be submitted to </w:t>
      </w:r>
      <w:r w:rsidR="007C2A9F">
        <w:rPr>
          <w:rFonts w:ascii="Arial" w:hAnsi="Arial" w:cs="Arial"/>
          <w:sz w:val="24"/>
          <w:szCs w:val="24"/>
        </w:rPr>
        <w:t>HRCS</w:t>
      </w:r>
      <w:r w:rsidRPr="000339CA">
        <w:rPr>
          <w:rFonts w:ascii="Arial" w:hAnsi="Arial" w:cs="Arial"/>
          <w:sz w:val="24"/>
          <w:szCs w:val="24"/>
        </w:rPr>
        <w:t xml:space="preserve"> shall be delivered to: </w:t>
      </w:r>
    </w:p>
    <w:p w14:paraId="2F40F8CA" w14:textId="77777777" w:rsidR="0047440A" w:rsidRPr="000339CA" w:rsidRDefault="0047440A" w:rsidP="00C86658">
      <w:pPr>
        <w:spacing w:after="0" w:line="240" w:lineRule="auto"/>
        <w:rPr>
          <w:rFonts w:ascii="Arial" w:hAnsi="Arial" w:cs="Arial"/>
          <w:sz w:val="24"/>
          <w:szCs w:val="24"/>
        </w:rPr>
      </w:pPr>
    </w:p>
    <w:p w14:paraId="680D1867" w14:textId="179C6072" w:rsidR="001331F2" w:rsidRDefault="007C2A9F" w:rsidP="001331F2">
      <w:pPr>
        <w:pStyle w:val="NoSpacing"/>
        <w:ind w:left="720"/>
        <w:rPr>
          <w:rFonts w:ascii="Arial" w:hAnsi="Arial" w:cs="Arial"/>
          <w:sz w:val="24"/>
          <w:szCs w:val="24"/>
        </w:rPr>
      </w:pPr>
      <w:r>
        <w:rPr>
          <w:rFonts w:ascii="Arial" w:hAnsi="Arial" w:cs="Arial"/>
          <w:sz w:val="24"/>
          <w:szCs w:val="24"/>
        </w:rPr>
        <w:t>Mr.</w:t>
      </w:r>
      <w:r w:rsidR="001331F2" w:rsidRPr="00013AEC">
        <w:rPr>
          <w:rFonts w:ascii="Arial" w:hAnsi="Arial" w:cs="Arial"/>
          <w:sz w:val="24"/>
          <w:szCs w:val="24"/>
        </w:rPr>
        <w:t xml:space="preserve"> </w:t>
      </w:r>
      <w:r>
        <w:rPr>
          <w:rFonts w:ascii="Arial" w:hAnsi="Arial" w:cs="Arial"/>
          <w:sz w:val="24"/>
          <w:szCs w:val="24"/>
        </w:rPr>
        <w:t>Peter H. Grau</w:t>
      </w:r>
    </w:p>
    <w:p w14:paraId="652CB780" w14:textId="6697E559" w:rsidR="0062040F" w:rsidRPr="00013AEC" w:rsidRDefault="007E576F" w:rsidP="001331F2">
      <w:pPr>
        <w:pStyle w:val="NoSpacing"/>
        <w:ind w:left="720"/>
        <w:rPr>
          <w:rFonts w:ascii="Arial" w:hAnsi="Arial" w:cs="Arial"/>
          <w:sz w:val="24"/>
          <w:szCs w:val="24"/>
        </w:rPr>
      </w:pPr>
      <w:r>
        <w:rPr>
          <w:rFonts w:ascii="Arial" w:hAnsi="Arial" w:cs="Arial"/>
          <w:sz w:val="24"/>
          <w:szCs w:val="24"/>
        </w:rPr>
        <w:t xml:space="preserve">HRCS </w:t>
      </w:r>
      <w:r w:rsidR="00474BBB">
        <w:rPr>
          <w:rFonts w:ascii="Arial" w:hAnsi="Arial" w:cs="Arial"/>
          <w:sz w:val="24"/>
          <w:szCs w:val="24"/>
        </w:rPr>
        <w:t>Program</w:t>
      </w:r>
      <w:r>
        <w:rPr>
          <w:rFonts w:ascii="Arial" w:hAnsi="Arial" w:cs="Arial"/>
          <w:sz w:val="24"/>
          <w:szCs w:val="24"/>
        </w:rPr>
        <w:t xml:space="preserve"> Manager</w:t>
      </w:r>
    </w:p>
    <w:p w14:paraId="596E1D34" w14:textId="75C3E9D9" w:rsidR="001331F2" w:rsidRPr="00013AEC" w:rsidRDefault="007C2A9F" w:rsidP="001331F2">
      <w:pPr>
        <w:pStyle w:val="NoSpacing"/>
        <w:ind w:left="720"/>
        <w:rPr>
          <w:rFonts w:ascii="Arial" w:hAnsi="Arial" w:cs="Arial"/>
          <w:sz w:val="24"/>
          <w:szCs w:val="24"/>
        </w:rPr>
      </w:pPr>
      <w:r>
        <w:rPr>
          <w:rFonts w:ascii="Arial" w:hAnsi="Arial" w:cs="Arial"/>
          <w:sz w:val="24"/>
          <w:szCs w:val="24"/>
        </w:rPr>
        <w:t>400 Commonwealth Drive</w:t>
      </w:r>
    </w:p>
    <w:p w14:paraId="70634268" w14:textId="0B19C0B6" w:rsidR="001331F2" w:rsidRPr="00013AEC" w:rsidRDefault="007C2A9F" w:rsidP="001331F2">
      <w:pPr>
        <w:pStyle w:val="NoSpacing"/>
        <w:ind w:left="720"/>
        <w:rPr>
          <w:rFonts w:ascii="Arial" w:hAnsi="Arial" w:cs="Arial"/>
          <w:sz w:val="24"/>
          <w:szCs w:val="24"/>
        </w:rPr>
      </w:pPr>
      <w:r>
        <w:rPr>
          <w:rFonts w:ascii="Arial" w:hAnsi="Arial" w:cs="Arial"/>
          <w:sz w:val="24"/>
          <w:szCs w:val="24"/>
        </w:rPr>
        <w:t>Warrendale, PA 15096</w:t>
      </w:r>
    </w:p>
    <w:p w14:paraId="2AF78CEA" w14:textId="19D3CE16" w:rsidR="001331F2" w:rsidRPr="00013AEC" w:rsidRDefault="001331F2" w:rsidP="001331F2">
      <w:pPr>
        <w:pStyle w:val="NoSpacing"/>
        <w:ind w:left="720"/>
        <w:rPr>
          <w:rFonts w:ascii="Arial" w:hAnsi="Arial" w:cs="Arial"/>
          <w:sz w:val="24"/>
          <w:szCs w:val="24"/>
        </w:rPr>
      </w:pPr>
      <w:r w:rsidRPr="00013AEC">
        <w:rPr>
          <w:rFonts w:ascii="Arial" w:hAnsi="Arial" w:cs="Arial"/>
          <w:sz w:val="24"/>
          <w:szCs w:val="24"/>
        </w:rPr>
        <w:t xml:space="preserve">Phone: </w:t>
      </w:r>
      <w:r w:rsidR="007C2A9F">
        <w:rPr>
          <w:rFonts w:ascii="Arial" w:hAnsi="Arial" w:cs="Arial"/>
          <w:sz w:val="24"/>
          <w:szCs w:val="24"/>
        </w:rPr>
        <w:t>240-334-2580</w:t>
      </w:r>
      <w:r w:rsidRPr="00013AEC">
        <w:rPr>
          <w:rFonts w:ascii="Arial" w:hAnsi="Arial" w:cs="Arial"/>
          <w:sz w:val="24"/>
          <w:szCs w:val="24"/>
        </w:rPr>
        <w:t xml:space="preserve"> </w:t>
      </w:r>
    </w:p>
    <w:p w14:paraId="2D2067F4" w14:textId="0B0DB1BC" w:rsidR="00C86658" w:rsidRDefault="001331F2" w:rsidP="001331F2">
      <w:pPr>
        <w:spacing w:after="0" w:line="240" w:lineRule="auto"/>
        <w:ind w:left="720"/>
        <w:rPr>
          <w:rStyle w:val="Hyperlink"/>
          <w:rFonts w:ascii="Arial" w:eastAsia="Calibri" w:hAnsi="Arial" w:cs="Arial"/>
          <w:color w:val="auto"/>
          <w:sz w:val="24"/>
          <w:szCs w:val="24"/>
        </w:rPr>
      </w:pPr>
      <w:r w:rsidRPr="00013AEC">
        <w:rPr>
          <w:rFonts w:ascii="Arial" w:eastAsia="Calibri" w:hAnsi="Arial" w:cs="Arial"/>
          <w:sz w:val="24"/>
          <w:szCs w:val="24"/>
        </w:rPr>
        <w:t xml:space="preserve">Email: </w:t>
      </w:r>
      <w:hyperlink r:id="rId11" w:history="1">
        <w:r w:rsidR="007C2A9F" w:rsidRPr="001B70B0">
          <w:rPr>
            <w:rStyle w:val="Hyperlink"/>
            <w:rFonts w:ascii="Arial" w:eastAsia="Calibri" w:hAnsi="Arial" w:cs="Arial"/>
            <w:sz w:val="24"/>
            <w:szCs w:val="24"/>
          </w:rPr>
          <w:t>peter.grau@sae-itc.org</w:t>
        </w:r>
      </w:hyperlink>
      <w:r w:rsidR="007C2A9F">
        <w:rPr>
          <w:rFonts w:ascii="Arial" w:eastAsia="Calibri" w:hAnsi="Arial" w:cs="Arial"/>
          <w:sz w:val="24"/>
          <w:szCs w:val="24"/>
        </w:rPr>
        <w:t xml:space="preserve"> </w:t>
      </w:r>
    </w:p>
    <w:p w14:paraId="6787E723" w14:textId="77777777" w:rsidR="001331F2" w:rsidRPr="000339CA" w:rsidRDefault="001331F2" w:rsidP="001331F2">
      <w:pPr>
        <w:spacing w:after="0" w:line="240" w:lineRule="auto"/>
        <w:rPr>
          <w:rStyle w:val="Hyperlink"/>
          <w:rFonts w:ascii="Arial" w:eastAsia="Calibri" w:hAnsi="Arial" w:cs="Arial"/>
          <w:sz w:val="24"/>
          <w:szCs w:val="24"/>
        </w:rPr>
      </w:pPr>
    </w:p>
    <w:p w14:paraId="6E58250D" w14:textId="3CF1C175" w:rsidR="48811DBF" w:rsidRPr="009B01AB" w:rsidRDefault="00031542" w:rsidP="005D3009">
      <w:pPr>
        <w:pStyle w:val="Heading1"/>
        <w:rPr>
          <w:b/>
          <w:sz w:val="28"/>
          <w:szCs w:val="28"/>
        </w:rPr>
      </w:pPr>
      <w:r>
        <w:rPr>
          <w:b/>
          <w:sz w:val="28"/>
          <w:szCs w:val="28"/>
        </w:rPr>
        <w:t xml:space="preserve">15.0 </w:t>
      </w:r>
      <w:r w:rsidR="007E0F33" w:rsidRPr="009B01AB">
        <w:rPr>
          <w:b/>
          <w:sz w:val="28"/>
          <w:szCs w:val="28"/>
        </w:rPr>
        <w:t>Governing Law; Interpretation</w:t>
      </w:r>
    </w:p>
    <w:p w14:paraId="3A5A3892" w14:textId="5702499E" w:rsidR="00C00D09" w:rsidRDefault="48811DBF">
      <w:pPr>
        <w:rPr>
          <w:rFonts w:ascii="Arial" w:hAnsi="Arial" w:cs="Arial"/>
          <w:sz w:val="24"/>
          <w:szCs w:val="24"/>
        </w:rPr>
      </w:pPr>
      <w:r w:rsidRPr="00504E21">
        <w:rPr>
          <w:rFonts w:ascii="Arial" w:hAnsi="Arial" w:cs="Arial"/>
          <w:sz w:val="24"/>
          <w:szCs w:val="24"/>
        </w:rPr>
        <w:t xml:space="preserve">This Agreement is governed by and shall be construed in accordance with the laws of the </w:t>
      </w:r>
      <w:r w:rsidR="0047440A" w:rsidRPr="00A4249E">
        <w:rPr>
          <w:rFonts w:ascii="Arial" w:hAnsi="Arial" w:cs="Arial"/>
          <w:sz w:val="24"/>
          <w:szCs w:val="24"/>
        </w:rPr>
        <w:t xml:space="preserve">Commonwealth of </w:t>
      </w:r>
      <w:r w:rsidRPr="00A4249E">
        <w:rPr>
          <w:rFonts w:ascii="Arial" w:hAnsi="Arial" w:cs="Arial"/>
          <w:sz w:val="24"/>
          <w:szCs w:val="24"/>
        </w:rPr>
        <w:t>Pennsylvania</w:t>
      </w:r>
      <w:r w:rsidRPr="00504E21">
        <w:rPr>
          <w:rFonts w:ascii="Arial" w:hAnsi="Arial" w:cs="Arial"/>
          <w:sz w:val="24"/>
          <w:szCs w:val="24"/>
        </w:rPr>
        <w:t>. Any dispute concerning questions of fact or law arising from or in connection with this Agreement</w:t>
      </w:r>
      <w:r w:rsidR="0047440A" w:rsidRPr="00504E21">
        <w:rPr>
          <w:rFonts w:ascii="Arial" w:hAnsi="Arial" w:cs="Arial"/>
          <w:sz w:val="24"/>
          <w:szCs w:val="24"/>
        </w:rPr>
        <w:t xml:space="preserve"> </w:t>
      </w:r>
      <w:r w:rsidRPr="00504E21">
        <w:rPr>
          <w:rFonts w:ascii="Arial" w:hAnsi="Arial" w:cs="Arial"/>
          <w:sz w:val="24"/>
          <w:szCs w:val="24"/>
        </w:rPr>
        <w:t xml:space="preserve">are governed by </w:t>
      </w:r>
      <w:r w:rsidRPr="00A4249E">
        <w:rPr>
          <w:rFonts w:ascii="Arial" w:hAnsi="Arial" w:cs="Arial"/>
          <w:sz w:val="24"/>
          <w:szCs w:val="24"/>
        </w:rPr>
        <w:t xml:space="preserve">Pennsylvania </w:t>
      </w:r>
      <w:r w:rsidR="0047440A" w:rsidRPr="00A4249E">
        <w:rPr>
          <w:rFonts w:ascii="Arial" w:hAnsi="Arial" w:cs="Arial"/>
          <w:sz w:val="24"/>
          <w:szCs w:val="24"/>
        </w:rPr>
        <w:t>l</w:t>
      </w:r>
      <w:r w:rsidRPr="00A4249E">
        <w:rPr>
          <w:rFonts w:ascii="Arial" w:hAnsi="Arial" w:cs="Arial"/>
          <w:sz w:val="24"/>
          <w:szCs w:val="24"/>
        </w:rPr>
        <w:t>a</w:t>
      </w:r>
      <w:r w:rsidR="00B97429">
        <w:rPr>
          <w:rFonts w:ascii="Arial" w:hAnsi="Arial" w:cs="Arial"/>
          <w:sz w:val="24"/>
          <w:szCs w:val="24"/>
        </w:rPr>
        <w:t>w.</w:t>
      </w:r>
      <w:r w:rsidRPr="000339CA">
        <w:rPr>
          <w:rFonts w:ascii="Arial" w:hAnsi="Arial" w:cs="Arial"/>
          <w:sz w:val="24"/>
          <w:szCs w:val="24"/>
        </w:rPr>
        <w:t xml:space="preserve"> This Agreement shall not be construed as creating any rights enforceable by any person not a party to this Agreement. The headings of the Sections contained in this Agreement are inserted for convenience of reference only and are not intended to be a part of or to affect the meaning or interpretation of this Agreement.</w:t>
      </w:r>
      <w:bookmarkStart w:id="14" w:name="_Toc464639301"/>
      <w:r w:rsidR="00E97D21" w:rsidRPr="000339CA">
        <w:rPr>
          <w:rFonts w:ascii="Arial" w:hAnsi="Arial" w:cs="Arial"/>
          <w:sz w:val="24"/>
          <w:szCs w:val="24"/>
        </w:rPr>
        <w:t xml:space="preserve"> This Agreement does not create any agency, partnership, joint venture, employment, or franchise relationship. Neither party has the right to create any obligation on behalf of the other.  All parties hereby agree and acknowledge that the relationship hereunder is non-exclusive.</w:t>
      </w:r>
    </w:p>
    <w:p w14:paraId="5A9FEFFC" w14:textId="2DFAC5F9" w:rsidR="007E5449" w:rsidRPr="00696995" w:rsidRDefault="006F0E41" w:rsidP="00696995">
      <w:pPr>
        <w:rPr>
          <w:rFonts w:ascii="Arial" w:hAnsi="Arial" w:cs="Arial"/>
          <w:sz w:val="24"/>
          <w:szCs w:val="24"/>
        </w:rPr>
      </w:pPr>
      <w:r>
        <w:rPr>
          <w:rFonts w:ascii="Arial" w:hAnsi="Arial" w:cs="Arial"/>
          <w:sz w:val="24"/>
          <w:szCs w:val="24"/>
        </w:rPr>
        <w:t>All disputes shall be distributed in writing to the HRCS Program Manage</w:t>
      </w:r>
      <w:r w:rsidR="00504E21">
        <w:rPr>
          <w:rFonts w:ascii="Arial" w:hAnsi="Arial" w:cs="Arial"/>
          <w:sz w:val="24"/>
          <w:szCs w:val="24"/>
        </w:rPr>
        <w:t>r</w:t>
      </w:r>
      <w:r>
        <w:rPr>
          <w:rFonts w:ascii="Arial" w:hAnsi="Arial" w:cs="Arial"/>
          <w:sz w:val="24"/>
          <w:szCs w:val="24"/>
        </w:rPr>
        <w:t xml:space="preserve"> of SAE ITC</w:t>
      </w:r>
      <w:r w:rsidR="00B97429">
        <w:rPr>
          <w:rFonts w:ascii="Arial" w:hAnsi="Arial" w:cs="Arial"/>
          <w:sz w:val="24"/>
          <w:szCs w:val="24"/>
        </w:rPr>
        <w:t xml:space="preserve">. </w:t>
      </w:r>
      <w:r>
        <w:rPr>
          <w:rFonts w:ascii="Arial" w:hAnsi="Arial" w:cs="Arial"/>
          <w:sz w:val="24"/>
          <w:szCs w:val="24"/>
        </w:rPr>
        <w:t>Any dispute which cannot be resolved though escalation, may be resolved by arbitration, to be paid for by the Member seeking arbitration.</w:t>
      </w:r>
    </w:p>
    <w:p w14:paraId="7A76A5B4" w14:textId="59685A4B" w:rsidR="00A94CE9" w:rsidRPr="009B01AB" w:rsidRDefault="00031542" w:rsidP="005D3009">
      <w:pPr>
        <w:pStyle w:val="Heading1"/>
        <w:rPr>
          <w:b/>
          <w:sz w:val="28"/>
          <w:szCs w:val="28"/>
        </w:rPr>
      </w:pPr>
      <w:r>
        <w:rPr>
          <w:b/>
          <w:sz w:val="28"/>
          <w:szCs w:val="28"/>
        </w:rPr>
        <w:t>1</w:t>
      </w:r>
      <w:r w:rsidR="00D974E5">
        <w:rPr>
          <w:b/>
          <w:sz w:val="28"/>
          <w:szCs w:val="28"/>
        </w:rPr>
        <w:t>6</w:t>
      </w:r>
      <w:r>
        <w:rPr>
          <w:b/>
          <w:sz w:val="28"/>
          <w:szCs w:val="28"/>
        </w:rPr>
        <w:t xml:space="preserve">.0 </w:t>
      </w:r>
      <w:r w:rsidR="00C86658" w:rsidRPr="009B01AB">
        <w:rPr>
          <w:b/>
          <w:sz w:val="28"/>
          <w:szCs w:val="28"/>
        </w:rPr>
        <w:t>S</w:t>
      </w:r>
      <w:bookmarkEnd w:id="14"/>
      <w:r w:rsidR="007E0F33" w:rsidRPr="009B01AB">
        <w:rPr>
          <w:b/>
          <w:sz w:val="28"/>
          <w:szCs w:val="28"/>
        </w:rPr>
        <w:t>everability</w:t>
      </w:r>
    </w:p>
    <w:p w14:paraId="64ACF481" w14:textId="1EB793A1" w:rsidR="48811DBF" w:rsidRPr="000339CA" w:rsidRDefault="48811DBF" w:rsidP="00916178">
      <w:pPr>
        <w:rPr>
          <w:rFonts w:ascii="Arial" w:hAnsi="Arial" w:cs="Arial"/>
          <w:sz w:val="24"/>
          <w:szCs w:val="24"/>
        </w:rPr>
      </w:pPr>
      <w:r w:rsidRPr="000339CA">
        <w:rPr>
          <w:rFonts w:ascii="Arial" w:hAnsi="Arial" w:cs="Arial"/>
          <w:sz w:val="24"/>
          <w:szCs w:val="24"/>
        </w:rPr>
        <w:t>If any provision in this Agreement is found to be invalid, unlawful or unenforceable to any extent, the parties shall endeavor in good faith to amend this Agreement to preserve its intention. If the parties fail to agree on such an amendment, such invalid provision will be enforced to the maximum extent permitted by law or, if not enforceable, will be severed from the remaining terms, conditions and provisions, which will remain in full force and effect.</w:t>
      </w:r>
    </w:p>
    <w:p w14:paraId="55112706" w14:textId="3EDAA63A" w:rsidR="00A94CE9" w:rsidRPr="009B01AB" w:rsidRDefault="00D974E5" w:rsidP="005D3009">
      <w:pPr>
        <w:pStyle w:val="Heading1"/>
        <w:rPr>
          <w:b/>
          <w:sz w:val="28"/>
          <w:szCs w:val="28"/>
        </w:rPr>
      </w:pPr>
      <w:r>
        <w:rPr>
          <w:b/>
          <w:sz w:val="28"/>
          <w:szCs w:val="28"/>
        </w:rPr>
        <w:t>17</w:t>
      </w:r>
      <w:r w:rsidR="00031542">
        <w:rPr>
          <w:b/>
          <w:sz w:val="28"/>
          <w:szCs w:val="28"/>
        </w:rPr>
        <w:t xml:space="preserve">.0 </w:t>
      </w:r>
      <w:r w:rsidR="008F7702" w:rsidRPr="009B01AB">
        <w:rPr>
          <w:b/>
          <w:sz w:val="28"/>
          <w:szCs w:val="28"/>
        </w:rPr>
        <w:t>Right to Develop Independently</w:t>
      </w:r>
    </w:p>
    <w:p w14:paraId="3589B70A" w14:textId="57069533" w:rsidR="001331F2" w:rsidRDefault="00A94CE9" w:rsidP="00916178">
      <w:pPr>
        <w:rPr>
          <w:rFonts w:ascii="Arial" w:hAnsi="Arial" w:cs="Arial"/>
          <w:b/>
          <w:sz w:val="24"/>
          <w:szCs w:val="24"/>
        </w:rPr>
      </w:pPr>
      <w:r w:rsidRPr="000339CA">
        <w:rPr>
          <w:rFonts w:ascii="Arial" w:hAnsi="Arial" w:cs="Arial"/>
          <w:sz w:val="24"/>
          <w:szCs w:val="24"/>
        </w:rPr>
        <w:t xml:space="preserve">Nothing in this Agreement </w:t>
      </w:r>
      <w:r w:rsidRPr="001331F2">
        <w:rPr>
          <w:rFonts w:ascii="Arial" w:hAnsi="Arial" w:cs="Arial"/>
          <w:sz w:val="24"/>
          <w:szCs w:val="24"/>
        </w:rPr>
        <w:t xml:space="preserve">will impair any </w:t>
      </w:r>
      <w:r w:rsidR="00D37AEA">
        <w:rPr>
          <w:rFonts w:ascii="Arial" w:hAnsi="Arial" w:cs="Arial"/>
          <w:sz w:val="24"/>
          <w:szCs w:val="24"/>
        </w:rPr>
        <w:t>p</w:t>
      </w:r>
      <w:r w:rsidRPr="001331F2">
        <w:rPr>
          <w:rFonts w:ascii="Arial" w:hAnsi="Arial" w:cs="Arial"/>
          <w:sz w:val="24"/>
          <w:szCs w:val="24"/>
        </w:rPr>
        <w:t xml:space="preserve">arty’s right to independently acquire, license, develop or have developed, utilize or otherwise exploit information and technology with the same or similar uses or functions as the information and technology that is the subject of </w:t>
      </w:r>
      <w:bookmarkStart w:id="15" w:name="_Toc464639307"/>
      <w:r w:rsidR="009A5AFE">
        <w:rPr>
          <w:rFonts w:ascii="Arial" w:hAnsi="Arial" w:cs="Arial"/>
          <w:sz w:val="24"/>
          <w:szCs w:val="24"/>
        </w:rPr>
        <w:t>the Program’s activities.</w:t>
      </w:r>
    </w:p>
    <w:p w14:paraId="0AD9C1EF" w14:textId="43FB7CDA" w:rsidR="00A94CE9" w:rsidRPr="005D3009" w:rsidRDefault="00031542" w:rsidP="005D3009">
      <w:pPr>
        <w:pStyle w:val="Heading1"/>
        <w:ind w:left="90"/>
        <w:rPr>
          <w:b/>
          <w:sz w:val="28"/>
          <w:szCs w:val="28"/>
        </w:rPr>
      </w:pPr>
      <w:r>
        <w:rPr>
          <w:b/>
          <w:sz w:val="28"/>
          <w:szCs w:val="28"/>
        </w:rPr>
        <w:t>1</w:t>
      </w:r>
      <w:r w:rsidR="00D974E5">
        <w:rPr>
          <w:b/>
          <w:sz w:val="28"/>
          <w:szCs w:val="28"/>
        </w:rPr>
        <w:t>8</w:t>
      </w:r>
      <w:r>
        <w:rPr>
          <w:b/>
          <w:sz w:val="28"/>
          <w:szCs w:val="28"/>
        </w:rPr>
        <w:t xml:space="preserve">.0 </w:t>
      </w:r>
      <w:r w:rsidR="008F7702" w:rsidRPr="005D3009">
        <w:rPr>
          <w:b/>
          <w:sz w:val="28"/>
          <w:szCs w:val="28"/>
        </w:rPr>
        <w:t>Disclosure</w:t>
      </w:r>
      <w:bookmarkEnd w:id="15"/>
    </w:p>
    <w:p w14:paraId="5EF1AD70" w14:textId="3E1C2C8B" w:rsidR="00A94CE9" w:rsidRPr="000339CA" w:rsidRDefault="48811DBF" w:rsidP="00916178">
      <w:pPr>
        <w:rPr>
          <w:rFonts w:ascii="Arial" w:hAnsi="Arial" w:cs="Arial"/>
          <w:sz w:val="24"/>
          <w:szCs w:val="24"/>
        </w:rPr>
      </w:pPr>
      <w:r w:rsidRPr="000339CA">
        <w:rPr>
          <w:rFonts w:ascii="Arial" w:hAnsi="Arial" w:cs="Arial"/>
          <w:sz w:val="24"/>
          <w:szCs w:val="24"/>
        </w:rPr>
        <w:t xml:space="preserve">Except as specifically authorized by the </w:t>
      </w:r>
      <w:r w:rsidR="00474BBB">
        <w:rPr>
          <w:rFonts w:ascii="Arial" w:hAnsi="Arial" w:cs="Arial"/>
          <w:sz w:val="24"/>
          <w:szCs w:val="24"/>
        </w:rPr>
        <w:t>Program</w:t>
      </w:r>
      <w:r w:rsidRPr="000339CA">
        <w:rPr>
          <w:rFonts w:ascii="Arial" w:hAnsi="Arial" w:cs="Arial"/>
          <w:sz w:val="24"/>
          <w:szCs w:val="24"/>
        </w:rPr>
        <w:t xml:space="preserve">, Members agree that terms of this Agreement shall be maintained in confidence by them, except that any Member may disclose the terms hereof to the extent required by law (including without limitation pursuant to the requirements of U.S. securities laws).  </w:t>
      </w:r>
    </w:p>
    <w:p w14:paraId="5B4CEA50" w14:textId="338BA0E3" w:rsidR="00A94CE9" w:rsidRPr="009B01AB" w:rsidRDefault="00D974E5" w:rsidP="005D3009">
      <w:pPr>
        <w:pStyle w:val="Heading1"/>
        <w:ind w:left="90"/>
        <w:rPr>
          <w:b/>
          <w:sz w:val="28"/>
          <w:szCs w:val="28"/>
        </w:rPr>
      </w:pPr>
      <w:bookmarkStart w:id="16" w:name="_Toc464639308"/>
      <w:bookmarkStart w:id="17" w:name="_Toc457893145"/>
      <w:bookmarkStart w:id="18" w:name="_Toc459982128"/>
      <w:bookmarkStart w:id="19" w:name="_Toc462256496"/>
      <w:bookmarkStart w:id="20" w:name="_Toc463285795"/>
      <w:bookmarkStart w:id="21" w:name="_Toc464639313"/>
      <w:bookmarkStart w:id="22" w:name="_Toc464639342"/>
      <w:bookmarkStart w:id="23" w:name="_Toc464640392"/>
      <w:bookmarkEnd w:id="16"/>
      <w:r>
        <w:rPr>
          <w:rStyle w:val="Heading1Char"/>
          <w:b/>
          <w:sz w:val="28"/>
          <w:szCs w:val="28"/>
        </w:rPr>
        <w:t>19</w:t>
      </w:r>
      <w:r w:rsidR="00031542">
        <w:rPr>
          <w:rStyle w:val="Heading1Char"/>
          <w:b/>
          <w:sz w:val="28"/>
          <w:szCs w:val="28"/>
        </w:rPr>
        <w:t xml:space="preserve">.0 </w:t>
      </w:r>
      <w:r w:rsidR="008F7702" w:rsidRPr="009B01AB">
        <w:rPr>
          <w:rStyle w:val="Heading1Char"/>
          <w:b/>
          <w:sz w:val="28"/>
          <w:szCs w:val="28"/>
        </w:rPr>
        <w:t>Agreement Administration</w:t>
      </w:r>
      <w:bookmarkEnd w:id="17"/>
      <w:bookmarkEnd w:id="18"/>
      <w:bookmarkEnd w:id="19"/>
      <w:bookmarkEnd w:id="20"/>
      <w:bookmarkEnd w:id="21"/>
      <w:bookmarkEnd w:id="22"/>
      <w:bookmarkEnd w:id="23"/>
    </w:p>
    <w:p w14:paraId="2734D489" w14:textId="6819BB58" w:rsidR="48811DBF" w:rsidRPr="000339CA" w:rsidRDefault="48811DBF" w:rsidP="00916178">
      <w:pPr>
        <w:rPr>
          <w:rFonts w:ascii="Arial" w:hAnsi="Arial" w:cs="Arial"/>
          <w:color w:val="00B050"/>
          <w:sz w:val="24"/>
          <w:szCs w:val="24"/>
        </w:rPr>
      </w:pPr>
      <w:r w:rsidRPr="000339CA">
        <w:rPr>
          <w:rFonts w:ascii="Arial" w:hAnsi="Arial" w:cs="Arial"/>
          <w:sz w:val="24"/>
          <w:szCs w:val="24"/>
        </w:rPr>
        <w:t xml:space="preserve">No amendment of any of the provisions of this Agreement shall be binding unless made in writing and signed by the Member and </w:t>
      </w:r>
      <w:r w:rsidR="0047440A" w:rsidRPr="000339CA">
        <w:rPr>
          <w:rFonts w:ascii="Arial" w:hAnsi="Arial" w:cs="Arial"/>
          <w:sz w:val="24"/>
          <w:szCs w:val="24"/>
        </w:rPr>
        <w:t>SAE ITC</w:t>
      </w:r>
      <w:r w:rsidRPr="000339CA">
        <w:rPr>
          <w:rFonts w:ascii="Arial" w:hAnsi="Arial" w:cs="Arial"/>
          <w:sz w:val="24"/>
          <w:szCs w:val="24"/>
        </w:rPr>
        <w:t xml:space="preserve">; provided, however, that the </w:t>
      </w:r>
      <w:r w:rsidR="00474BBB">
        <w:rPr>
          <w:rFonts w:ascii="Arial" w:hAnsi="Arial" w:cs="Arial"/>
          <w:sz w:val="24"/>
          <w:szCs w:val="24"/>
        </w:rPr>
        <w:t>Program</w:t>
      </w:r>
      <w:r w:rsidRPr="000339CA">
        <w:rPr>
          <w:rFonts w:ascii="Arial" w:hAnsi="Arial" w:cs="Arial"/>
          <w:sz w:val="24"/>
          <w:szCs w:val="24"/>
        </w:rPr>
        <w:t xml:space="preserve"> may amend the Operating Rules</w:t>
      </w:r>
      <w:r w:rsidR="0047440A" w:rsidRPr="000339CA">
        <w:rPr>
          <w:rFonts w:ascii="Arial" w:hAnsi="Arial" w:cs="Arial"/>
          <w:sz w:val="24"/>
          <w:szCs w:val="24"/>
        </w:rPr>
        <w:t>;</w:t>
      </w:r>
      <w:r w:rsidRPr="000339CA">
        <w:rPr>
          <w:rFonts w:ascii="Arial" w:hAnsi="Arial" w:cs="Arial"/>
          <w:sz w:val="24"/>
          <w:szCs w:val="24"/>
        </w:rPr>
        <w:t xml:space="preserve"> and provided further, however, that </w:t>
      </w:r>
      <w:r w:rsidR="0047440A" w:rsidRPr="000339CA">
        <w:rPr>
          <w:rFonts w:ascii="Arial" w:hAnsi="Arial" w:cs="Arial"/>
          <w:sz w:val="24"/>
          <w:szCs w:val="24"/>
        </w:rPr>
        <w:t>SAE ITC</w:t>
      </w:r>
      <w:r w:rsidRPr="000339CA">
        <w:rPr>
          <w:rFonts w:ascii="Arial" w:hAnsi="Arial" w:cs="Arial"/>
          <w:sz w:val="24"/>
          <w:szCs w:val="24"/>
        </w:rPr>
        <w:t xml:space="preserve"> may make reasonable amendments to this Agreement to comply with applicable law or regulation, upon notice to the Member, in which case the Member shall have 30 days thereafter to either give notice to </w:t>
      </w:r>
      <w:r w:rsidR="0047440A" w:rsidRPr="000339CA">
        <w:rPr>
          <w:rFonts w:ascii="Arial" w:hAnsi="Arial" w:cs="Arial"/>
          <w:sz w:val="24"/>
          <w:szCs w:val="24"/>
        </w:rPr>
        <w:t>SAE ITC</w:t>
      </w:r>
      <w:r w:rsidRPr="000339CA">
        <w:rPr>
          <w:rFonts w:ascii="Arial" w:hAnsi="Arial" w:cs="Arial"/>
          <w:sz w:val="24"/>
          <w:szCs w:val="24"/>
        </w:rPr>
        <w:t xml:space="preserve"> of its option to terminate </w:t>
      </w:r>
      <w:r w:rsidR="0047440A" w:rsidRPr="000339CA">
        <w:rPr>
          <w:rFonts w:ascii="Arial" w:hAnsi="Arial" w:cs="Arial"/>
          <w:sz w:val="24"/>
          <w:szCs w:val="24"/>
        </w:rPr>
        <w:t>the Agreement</w:t>
      </w:r>
      <w:r w:rsidRPr="000339CA">
        <w:rPr>
          <w:rFonts w:ascii="Arial" w:hAnsi="Arial" w:cs="Arial"/>
          <w:sz w:val="24"/>
          <w:szCs w:val="24"/>
        </w:rPr>
        <w:t>, or if no such notice is given within such timeframe, then such right of terminations shall be waived.</w:t>
      </w:r>
      <w:r w:rsidRPr="000339CA">
        <w:rPr>
          <w:rFonts w:ascii="Arial" w:hAnsi="Arial" w:cs="Arial"/>
          <w:color w:val="00B050"/>
          <w:sz w:val="24"/>
          <w:szCs w:val="24"/>
        </w:rPr>
        <w:t xml:space="preserve"> </w:t>
      </w:r>
    </w:p>
    <w:p w14:paraId="7CB2D7F3" w14:textId="5D9A4A98" w:rsidR="00E26984" w:rsidRPr="009B01AB" w:rsidRDefault="00031542" w:rsidP="005D3009">
      <w:pPr>
        <w:pStyle w:val="Heading1"/>
        <w:rPr>
          <w:rStyle w:val="Heading1Char"/>
          <w:b/>
          <w:sz w:val="28"/>
          <w:szCs w:val="28"/>
        </w:rPr>
      </w:pPr>
      <w:r>
        <w:rPr>
          <w:rStyle w:val="Heading1Char"/>
          <w:b/>
          <w:sz w:val="28"/>
          <w:szCs w:val="28"/>
        </w:rPr>
        <w:t>2</w:t>
      </w:r>
      <w:r w:rsidR="00D974E5">
        <w:rPr>
          <w:rStyle w:val="Heading1Char"/>
          <w:b/>
          <w:sz w:val="28"/>
          <w:szCs w:val="28"/>
        </w:rPr>
        <w:t>0</w:t>
      </w:r>
      <w:r>
        <w:rPr>
          <w:rStyle w:val="Heading1Char"/>
          <w:b/>
          <w:sz w:val="28"/>
          <w:szCs w:val="28"/>
        </w:rPr>
        <w:t xml:space="preserve">.0 </w:t>
      </w:r>
      <w:r w:rsidR="008F7702" w:rsidRPr="009B01AB">
        <w:rPr>
          <w:rStyle w:val="Heading1Char"/>
          <w:b/>
          <w:sz w:val="28"/>
          <w:szCs w:val="28"/>
        </w:rPr>
        <w:t xml:space="preserve">Entire Agreement </w:t>
      </w:r>
    </w:p>
    <w:p w14:paraId="74136D6D" w14:textId="22553FE6" w:rsidR="00E26984" w:rsidRPr="000339CA" w:rsidRDefault="00E26984" w:rsidP="00E26984">
      <w:pPr>
        <w:rPr>
          <w:rFonts w:ascii="Arial" w:hAnsi="Arial" w:cs="Arial"/>
          <w:sz w:val="24"/>
          <w:szCs w:val="24"/>
        </w:rPr>
      </w:pPr>
      <w:r w:rsidRPr="000339CA">
        <w:rPr>
          <w:rFonts w:ascii="Arial" w:hAnsi="Arial" w:cs="Arial"/>
          <w:sz w:val="24"/>
          <w:szCs w:val="24"/>
        </w:rPr>
        <w:t xml:space="preserve">The provisions of this Agreement and all </w:t>
      </w:r>
      <w:r w:rsidR="00D37AEA">
        <w:rPr>
          <w:rFonts w:ascii="Arial" w:hAnsi="Arial" w:cs="Arial"/>
          <w:sz w:val="24"/>
          <w:szCs w:val="24"/>
        </w:rPr>
        <w:t>a</w:t>
      </w:r>
      <w:r w:rsidRPr="000339CA">
        <w:rPr>
          <w:rFonts w:ascii="Arial" w:hAnsi="Arial" w:cs="Arial"/>
          <w:sz w:val="24"/>
          <w:szCs w:val="24"/>
        </w:rPr>
        <w:t xml:space="preserve">ddenda, </w:t>
      </w:r>
      <w:r w:rsidR="00D37AEA">
        <w:rPr>
          <w:rFonts w:ascii="Arial" w:hAnsi="Arial" w:cs="Arial"/>
          <w:sz w:val="24"/>
          <w:szCs w:val="24"/>
        </w:rPr>
        <w:t>e</w:t>
      </w:r>
      <w:r w:rsidRPr="000339CA">
        <w:rPr>
          <w:rFonts w:ascii="Arial" w:hAnsi="Arial" w:cs="Arial"/>
          <w:sz w:val="24"/>
          <w:szCs w:val="24"/>
        </w:rPr>
        <w:t xml:space="preserve">xhibits and </w:t>
      </w:r>
      <w:r w:rsidR="00D37AEA">
        <w:rPr>
          <w:rFonts w:ascii="Arial" w:hAnsi="Arial" w:cs="Arial"/>
          <w:sz w:val="24"/>
          <w:szCs w:val="24"/>
        </w:rPr>
        <w:t>s</w:t>
      </w:r>
      <w:r w:rsidRPr="000339CA">
        <w:rPr>
          <w:rFonts w:ascii="Arial" w:hAnsi="Arial" w:cs="Arial"/>
          <w:sz w:val="24"/>
          <w:szCs w:val="24"/>
        </w:rPr>
        <w:t xml:space="preserve">chedules </w:t>
      </w:r>
      <w:r w:rsidR="00D37AEA">
        <w:rPr>
          <w:rFonts w:ascii="Arial" w:hAnsi="Arial" w:cs="Arial"/>
          <w:sz w:val="24"/>
          <w:szCs w:val="24"/>
        </w:rPr>
        <w:t xml:space="preserve">attached </w:t>
      </w:r>
      <w:r w:rsidRPr="000339CA">
        <w:rPr>
          <w:rFonts w:ascii="Arial" w:hAnsi="Arial" w:cs="Arial"/>
          <w:sz w:val="24"/>
          <w:szCs w:val="24"/>
        </w:rPr>
        <w:t>hereto, including all documents incorporated herein by reference, constitute the entire agreement between the parties and supersede all prior agreements and understandings relating to the subject matter thereof.</w:t>
      </w:r>
    </w:p>
    <w:p w14:paraId="60ED09ED" w14:textId="5E07EAD7" w:rsidR="007E5449" w:rsidRPr="000339CA" w:rsidRDefault="00E26984" w:rsidP="00696995">
      <w:pPr>
        <w:rPr>
          <w:rFonts w:ascii="Arial" w:hAnsi="Arial" w:cs="Arial"/>
          <w:b/>
          <w:color w:val="000000" w:themeColor="text1"/>
          <w:sz w:val="24"/>
          <w:szCs w:val="24"/>
        </w:rPr>
      </w:pPr>
      <w:r w:rsidRPr="000339CA">
        <w:rPr>
          <w:rFonts w:ascii="Arial" w:hAnsi="Arial" w:cs="Arial"/>
          <w:snapToGrid w:val="0"/>
          <w:sz w:val="24"/>
          <w:szCs w:val="24"/>
        </w:rPr>
        <w:t>Subject to the foregoing, this Agreement shall be binding upon and inure to the benefit of the parties hereto, and their respective successors and assigns.</w:t>
      </w:r>
      <w:bookmarkStart w:id="24" w:name="_GoBack"/>
      <w:bookmarkEnd w:id="24"/>
    </w:p>
    <w:tbl>
      <w:tblPr>
        <w:tblW w:w="0" w:type="auto"/>
        <w:tblLayout w:type="fixed"/>
        <w:tblLook w:val="04A0" w:firstRow="1" w:lastRow="0" w:firstColumn="1" w:lastColumn="0" w:noHBand="0" w:noVBand="1"/>
      </w:tblPr>
      <w:tblGrid>
        <w:gridCol w:w="4680"/>
        <w:gridCol w:w="4680"/>
      </w:tblGrid>
      <w:tr w:rsidR="1078C4B4" w:rsidRPr="000339CA" w14:paraId="593C8BB4" w14:textId="77777777" w:rsidTr="1078C4B4">
        <w:tc>
          <w:tcPr>
            <w:tcW w:w="4680" w:type="dxa"/>
          </w:tcPr>
          <w:p w14:paraId="761C8960" w14:textId="4C42299F" w:rsidR="1078C4B4" w:rsidRPr="000339CA" w:rsidRDefault="1078C4B4" w:rsidP="00916178">
            <w:pPr>
              <w:rPr>
                <w:rFonts w:ascii="Arial" w:hAnsi="Arial" w:cs="Arial"/>
                <w:sz w:val="24"/>
                <w:szCs w:val="24"/>
              </w:rPr>
            </w:pPr>
            <w:bookmarkStart w:id="25" w:name="_DV_M513"/>
            <w:bookmarkEnd w:id="25"/>
            <w:r w:rsidRPr="000339CA">
              <w:rPr>
                <w:rFonts w:ascii="Arial" w:hAnsi="Arial" w:cs="Arial"/>
                <w:b/>
                <w:bCs/>
                <w:sz w:val="24"/>
                <w:szCs w:val="24"/>
              </w:rPr>
              <w:t xml:space="preserve">Member </w:t>
            </w:r>
          </w:p>
        </w:tc>
        <w:tc>
          <w:tcPr>
            <w:tcW w:w="4680" w:type="dxa"/>
          </w:tcPr>
          <w:p w14:paraId="63F101D1" w14:textId="211AB2B0" w:rsidR="1078C4B4" w:rsidRPr="000339CA" w:rsidRDefault="00F535EA" w:rsidP="00916178">
            <w:pPr>
              <w:rPr>
                <w:rFonts w:ascii="Arial" w:hAnsi="Arial" w:cs="Arial"/>
                <w:sz w:val="24"/>
                <w:szCs w:val="24"/>
              </w:rPr>
            </w:pPr>
            <w:r w:rsidRPr="000339CA">
              <w:rPr>
                <w:rFonts w:ascii="Arial" w:hAnsi="Arial" w:cs="Arial"/>
                <w:b/>
                <w:bCs/>
                <w:sz w:val="24"/>
                <w:szCs w:val="24"/>
              </w:rPr>
              <w:t>SAE Industry Technologies Consortia</w:t>
            </w:r>
          </w:p>
        </w:tc>
      </w:tr>
      <w:tr w:rsidR="1078C4B4" w:rsidRPr="000339CA" w14:paraId="01641EBF" w14:textId="77777777" w:rsidTr="1078C4B4">
        <w:tc>
          <w:tcPr>
            <w:tcW w:w="4680" w:type="dxa"/>
          </w:tcPr>
          <w:p w14:paraId="5742B71A" w14:textId="06286E1B" w:rsidR="1078C4B4" w:rsidRPr="000339CA" w:rsidRDefault="1078C4B4" w:rsidP="00916178">
            <w:pPr>
              <w:rPr>
                <w:rFonts w:ascii="Arial" w:hAnsi="Arial" w:cs="Arial"/>
                <w:sz w:val="24"/>
                <w:szCs w:val="24"/>
              </w:rPr>
            </w:pPr>
            <w:r w:rsidRPr="000339CA">
              <w:rPr>
                <w:rFonts w:ascii="Arial" w:hAnsi="Arial" w:cs="Arial"/>
                <w:sz w:val="24"/>
                <w:szCs w:val="24"/>
              </w:rPr>
              <w:t xml:space="preserve">By: </w:t>
            </w:r>
          </w:p>
        </w:tc>
        <w:tc>
          <w:tcPr>
            <w:tcW w:w="4680" w:type="dxa"/>
          </w:tcPr>
          <w:p w14:paraId="64A6CE0A" w14:textId="59D1E15F" w:rsidR="1078C4B4" w:rsidRPr="000339CA" w:rsidRDefault="1078C4B4" w:rsidP="00916178">
            <w:pPr>
              <w:rPr>
                <w:rFonts w:ascii="Arial" w:hAnsi="Arial" w:cs="Arial"/>
                <w:sz w:val="24"/>
                <w:szCs w:val="24"/>
              </w:rPr>
            </w:pPr>
            <w:r w:rsidRPr="000339CA">
              <w:rPr>
                <w:rFonts w:ascii="Arial" w:hAnsi="Arial" w:cs="Arial"/>
                <w:sz w:val="24"/>
                <w:szCs w:val="24"/>
              </w:rPr>
              <w:t xml:space="preserve">By:  </w:t>
            </w:r>
          </w:p>
          <w:p w14:paraId="07A79DB8" w14:textId="23955251" w:rsidR="00E25795" w:rsidRPr="000339CA" w:rsidRDefault="1078C4B4" w:rsidP="00916178">
            <w:pPr>
              <w:rPr>
                <w:rFonts w:ascii="Arial" w:hAnsi="Arial" w:cs="Arial"/>
                <w:sz w:val="24"/>
                <w:szCs w:val="24"/>
              </w:rPr>
            </w:pPr>
            <w:r w:rsidRPr="000339CA">
              <w:rPr>
                <w:rFonts w:ascii="Arial" w:hAnsi="Arial" w:cs="Arial"/>
                <w:sz w:val="24"/>
                <w:szCs w:val="24"/>
              </w:rPr>
              <w:t xml:space="preserve"> </w:t>
            </w:r>
          </w:p>
        </w:tc>
      </w:tr>
      <w:tr w:rsidR="1078C4B4" w:rsidRPr="000339CA" w14:paraId="4193A979" w14:textId="77777777" w:rsidTr="1078C4B4">
        <w:tc>
          <w:tcPr>
            <w:tcW w:w="4680" w:type="dxa"/>
          </w:tcPr>
          <w:p w14:paraId="18E8D725" w14:textId="2B7E84B2" w:rsidR="1078C4B4" w:rsidRPr="000339CA" w:rsidRDefault="1078C4B4" w:rsidP="00916178">
            <w:pPr>
              <w:rPr>
                <w:rFonts w:ascii="Arial" w:hAnsi="Arial" w:cs="Arial"/>
                <w:sz w:val="24"/>
                <w:szCs w:val="24"/>
              </w:rPr>
            </w:pPr>
            <w:r w:rsidRPr="000339CA">
              <w:rPr>
                <w:rFonts w:ascii="Arial" w:hAnsi="Arial" w:cs="Arial"/>
                <w:sz w:val="24"/>
                <w:szCs w:val="24"/>
              </w:rPr>
              <w:t xml:space="preserve">                     Signature </w:t>
            </w:r>
          </w:p>
        </w:tc>
        <w:tc>
          <w:tcPr>
            <w:tcW w:w="4680" w:type="dxa"/>
          </w:tcPr>
          <w:p w14:paraId="63AD4959" w14:textId="6020DF4F" w:rsidR="1078C4B4" w:rsidRPr="000339CA" w:rsidRDefault="1078C4B4" w:rsidP="00916178">
            <w:pPr>
              <w:rPr>
                <w:rFonts w:ascii="Arial" w:hAnsi="Arial" w:cs="Arial"/>
                <w:sz w:val="24"/>
                <w:szCs w:val="24"/>
              </w:rPr>
            </w:pPr>
            <w:r w:rsidRPr="000339CA">
              <w:rPr>
                <w:rFonts w:ascii="Arial" w:hAnsi="Arial" w:cs="Arial"/>
                <w:sz w:val="24"/>
                <w:szCs w:val="24"/>
              </w:rPr>
              <w:t xml:space="preserve">      </w:t>
            </w:r>
            <w:r w:rsidR="00473044">
              <w:rPr>
                <w:rFonts w:ascii="Arial" w:hAnsi="Arial" w:cs="Arial"/>
                <w:sz w:val="24"/>
                <w:szCs w:val="24"/>
              </w:rPr>
              <w:t xml:space="preserve">                </w:t>
            </w:r>
            <w:r w:rsidRPr="000339CA">
              <w:rPr>
                <w:rFonts w:ascii="Arial" w:hAnsi="Arial" w:cs="Arial"/>
                <w:sz w:val="24"/>
                <w:szCs w:val="24"/>
              </w:rPr>
              <w:t xml:space="preserve">  Signature </w:t>
            </w:r>
          </w:p>
        </w:tc>
      </w:tr>
      <w:tr w:rsidR="1078C4B4" w:rsidRPr="000339CA" w14:paraId="5D7EB3A2" w14:textId="77777777" w:rsidTr="1078C4B4">
        <w:tc>
          <w:tcPr>
            <w:tcW w:w="4680" w:type="dxa"/>
          </w:tcPr>
          <w:p w14:paraId="21E78E00" w14:textId="6260FA03" w:rsidR="1078C4B4" w:rsidRPr="008F7702" w:rsidRDefault="1078C4B4" w:rsidP="00916178">
            <w:pPr>
              <w:rPr>
                <w:rFonts w:ascii="Arial" w:hAnsi="Arial" w:cs="Arial"/>
                <w:sz w:val="24"/>
                <w:szCs w:val="24"/>
              </w:rPr>
            </w:pPr>
            <w:proofErr w:type="gramStart"/>
            <w:r w:rsidRPr="008F7702">
              <w:rPr>
                <w:rFonts w:ascii="Arial" w:hAnsi="Arial" w:cs="Arial"/>
                <w:sz w:val="24"/>
                <w:szCs w:val="24"/>
              </w:rPr>
              <w:t>Organization:_</w:t>
            </w:r>
            <w:proofErr w:type="gramEnd"/>
            <w:r w:rsidRPr="008F7702">
              <w:rPr>
                <w:rFonts w:ascii="Arial" w:hAnsi="Arial" w:cs="Arial"/>
                <w:sz w:val="24"/>
                <w:szCs w:val="24"/>
              </w:rPr>
              <w:t>____________________</w:t>
            </w:r>
            <w:r w:rsidR="00916178" w:rsidRPr="008F7702">
              <w:rPr>
                <w:rFonts w:ascii="Arial" w:hAnsi="Arial" w:cs="Arial"/>
                <w:sz w:val="24"/>
                <w:szCs w:val="24"/>
              </w:rPr>
              <w:t>_</w:t>
            </w:r>
          </w:p>
          <w:p w14:paraId="6C78AE36" w14:textId="6ADC0E97" w:rsidR="1078C4B4" w:rsidRPr="008F7702" w:rsidRDefault="1078C4B4" w:rsidP="00916178">
            <w:pPr>
              <w:rPr>
                <w:rFonts w:ascii="Arial" w:hAnsi="Arial" w:cs="Arial"/>
                <w:sz w:val="24"/>
                <w:szCs w:val="24"/>
              </w:rPr>
            </w:pPr>
            <w:r w:rsidRPr="008F7702">
              <w:rPr>
                <w:rFonts w:ascii="Arial" w:hAnsi="Arial" w:cs="Arial"/>
                <w:sz w:val="24"/>
                <w:szCs w:val="24"/>
              </w:rPr>
              <w:t xml:space="preserve">Name: _________________________________ </w:t>
            </w:r>
          </w:p>
          <w:p w14:paraId="148BA389" w14:textId="08DD9F56" w:rsidR="1078C4B4" w:rsidRPr="008F7702" w:rsidRDefault="1078C4B4" w:rsidP="00916178">
            <w:pPr>
              <w:rPr>
                <w:rFonts w:ascii="Arial" w:hAnsi="Arial" w:cs="Arial"/>
                <w:sz w:val="24"/>
                <w:szCs w:val="24"/>
              </w:rPr>
            </w:pPr>
            <w:r w:rsidRPr="008F7702">
              <w:rPr>
                <w:rFonts w:ascii="Arial" w:hAnsi="Arial" w:cs="Arial"/>
                <w:sz w:val="24"/>
                <w:szCs w:val="24"/>
              </w:rPr>
              <w:t xml:space="preserve">Title:   _________________________________ </w:t>
            </w:r>
          </w:p>
          <w:p w14:paraId="00481291" w14:textId="180E9466" w:rsidR="1078C4B4" w:rsidRPr="008F7702" w:rsidRDefault="1078C4B4" w:rsidP="00916178">
            <w:pPr>
              <w:rPr>
                <w:rFonts w:ascii="Arial" w:hAnsi="Arial" w:cs="Arial"/>
                <w:sz w:val="24"/>
                <w:szCs w:val="24"/>
              </w:rPr>
            </w:pPr>
            <w:r w:rsidRPr="008F7702">
              <w:rPr>
                <w:rFonts w:ascii="Arial" w:hAnsi="Arial" w:cs="Arial"/>
                <w:sz w:val="24"/>
                <w:szCs w:val="24"/>
              </w:rPr>
              <w:t xml:space="preserve">Date:  _________________________________ </w:t>
            </w:r>
          </w:p>
        </w:tc>
        <w:tc>
          <w:tcPr>
            <w:tcW w:w="4680" w:type="dxa"/>
          </w:tcPr>
          <w:p w14:paraId="3854681E" w14:textId="1841C4F0" w:rsidR="1078C4B4" w:rsidRPr="008F7702" w:rsidRDefault="1078C4B4" w:rsidP="00916178">
            <w:pPr>
              <w:rPr>
                <w:rFonts w:ascii="Arial" w:hAnsi="Arial" w:cs="Arial"/>
                <w:sz w:val="24"/>
                <w:szCs w:val="24"/>
              </w:rPr>
            </w:pPr>
            <w:r w:rsidRPr="008F7702">
              <w:rPr>
                <w:rFonts w:ascii="Arial" w:hAnsi="Arial" w:cs="Arial"/>
                <w:sz w:val="24"/>
                <w:szCs w:val="24"/>
              </w:rPr>
              <w:t xml:space="preserve">Name: </w:t>
            </w:r>
            <w:r w:rsidR="007C2A9F">
              <w:rPr>
                <w:rFonts w:ascii="Arial" w:hAnsi="Arial" w:cs="Arial"/>
                <w:sz w:val="24"/>
                <w:szCs w:val="24"/>
              </w:rPr>
              <w:t>Peter H. Grau</w:t>
            </w:r>
            <w:r w:rsidRPr="008F7702">
              <w:rPr>
                <w:rFonts w:ascii="Arial" w:hAnsi="Arial" w:cs="Arial"/>
                <w:sz w:val="24"/>
                <w:szCs w:val="24"/>
              </w:rPr>
              <w:t xml:space="preserve"> </w:t>
            </w:r>
          </w:p>
          <w:p w14:paraId="47CA2310" w14:textId="64E98DB3" w:rsidR="1078C4B4" w:rsidRPr="008F7702" w:rsidRDefault="1078C4B4" w:rsidP="00916178">
            <w:pPr>
              <w:rPr>
                <w:rFonts w:ascii="Arial" w:hAnsi="Arial" w:cs="Arial"/>
                <w:sz w:val="24"/>
                <w:szCs w:val="24"/>
              </w:rPr>
            </w:pPr>
            <w:r w:rsidRPr="008F7702">
              <w:rPr>
                <w:rFonts w:ascii="Arial" w:hAnsi="Arial" w:cs="Arial"/>
                <w:sz w:val="24"/>
                <w:szCs w:val="24"/>
              </w:rPr>
              <w:t>Title</w:t>
            </w:r>
            <w:r w:rsidR="00473044" w:rsidRPr="008F7702">
              <w:rPr>
                <w:rFonts w:ascii="Arial" w:hAnsi="Arial" w:cs="Arial"/>
                <w:sz w:val="24"/>
                <w:szCs w:val="24"/>
              </w:rPr>
              <w:t xml:space="preserve">: </w:t>
            </w:r>
            <w:r w:rsidRPr="008F7702">
              <w:rPr>
                <w:rFonts w:ascii="Arial" w:hAnsi="Arial" w:cs="Arial"/>
                <w:sz w:val="24"/>
                <w:szCs w:val="24"/>
              </w:rPr>
              <w:t xml:space="preserve"> </w:t>
            </w:r>
            <w:r w:rsidR="00474BBB">
              <w:rPr>
                <w:rFonts w:ascii="Arial" w:hAnsi="Arial" w:cs="Arial"/>
                <w:sz w:val="24"/>
                <w:szCs w:val="24"/>
              </w:rPr>
              <w:t>Program</w:t>
            </w:r>
            <w:r w:rsidR="007C2A9F">
              <w:rPr>
                <w:rFonts w:ascii="Arial" w:hAnsi="Arial" w:cs="Arial"/>
                <w:sz w:val="24"/>
                <w:szCs w:val="24"/>
              </w:rPr>
              <w:t xml:space="preserve"> Manager</w:t>
            </w:r>
          </w:p>
          <w:p w14:paraId="237D2229" w14:textId="7DDF045C" w:rsidR="1078C4B4" w:rsidRPr="008F7702" w:rsidRDefault="1078C4B4" w:rsidP="00916178">
            <w:pPr>
              <w:rPr>
                <w:rFonts w:ascii="Arial" w:hAnsi="Arial" w:cs="Arial"/>
                <w:sz w:val="24"/>
                <w:szCs w:val="24"/>
              </w:rPr>
            </w:pPr>
            <w:r w:rsidRPr="008F7702">
              <w:rPr>
                <w:rFonts w:ascii="Arial" w:hAnsi="Arial" w:cs="Arial"/>
                <w:sz w:val="24"/>
                <w:szCs w:val="24"/>
              </w:rPr>
              <w:t xml:space="preserve">Date:  ____________________________ </w:t>
            </w:r>
          </w:p>
        </w:tc>
      </w:tr>
      <w:tr w:rsidR="00916178" w:rsidRPr="000339CA" w14:paraId="5FA591D0" w14:textId="77777777" w:rsidTr="00916178">
        <w:trPr>
          <w:trHeight w:val="783"/>
        </w:trPr>
        <w:tc>
          <w:tcPr>
            <w:tcW w:w="4680" w:type="dxa"/>
          </w:tcPr>
          <w:p w14:paraId="023AECBE" w14:textId="22F5D7CB" w:rsidR="1078C4B4" w:rsidRPr="000339CA" w:rsidRDefault="1078C4B4" w:rsidP="00605A55">
            <w:pPr>
              <w:rPr>
                <w:rFonts w:ascii="Arial" w:hAnsi="Arial" w:cs="Arial"/>
                <w:b/>
                <w:sz w:val="24"/>
                <w:szCs w:val="24"/>
              </w:rPr>
            </w:pPr>
            <w:r w:rsidRPr="000339CA">
              <w:rPr>
                <w:rFonts w:ascii="Arial" w:hAnsi="Arial" w:cs="Arial"/>
                <w:sz w:val="24"/>
                <w:szCs w:val="24"/>
              </w:rPr>
              <w:t xml:space="preserve"> </w:t>
            </w:r>
            <w:r w:rsidR="007667B7">
              <w:rPr>
                <w:rFonts w:ascii="Arial" w:hAnsi="Arial" w:cs="Arial"/>
                <w:b/>
                <w:sz w:val="24"/>
                <w:szCs w:val="24"/>
              </w:rPr>
              <w:t xml:space="preserve">Approved </w:t>
            </w:r>
            <w:r w:rsidRPr="000339CA">
              <w:rPr>
                <w:rFonts w:ascii="Arial" w:hAnsi="Arial" w:cs="Arial"/>
                <w:b/>
                <w:sz w:val="24"/>
                <w:szCs w:val="24"/>
              </w:rPr>
              <w:t xml:space="preserve">Membership Level </w:t>
            </w:r>
          </w:p>
        </w:tc>
        <w:tc>
          <w:tcPr>
            <w:tcW w:w="4680" w:type="dxa"/>
          </w:tcPr>
          <w:p w14:paraId="31E7448C" w14:textId="29D81728" w:rsidR="008F7702" w:rsidRPr="008F7702" w:rsidRDefault="008F7702" w:rsidP="00916178">
            <w:pPr>
              <w:rPr>
                <w:rFonts w:ascii="Arial" w:hAnsi="Arial" w:cs="Arial"/>
                <w:sz w:val="24"/>
                <w:szCs w:val="24"/>
              </w:rPr>
            </w:pPr>
            <w:r>
              <w:rPr>
                <w:rFonts w:ascii="Arial" w:hAnsi="Arial" w:cs="Arial"/>
                <w:b/>
                <w:sz w:val="24"/>
                <w:szCs w:val="24"/>
              </w:rPr>
              <w:t>Membership Fees</w:t>
            </w:r>
          </w:p>
        </w:tc>
      </w:tr>
      <w:tr w:rsidR="1078C4B4" w:rsidRPr="000339CA" w14:paraId="71C4FD07" w14:textId="77777777" w:rsidTr="1078C4B4">
        <w:tc>
          <w:tcPr>
            <w:tcW w:w="4680" w:type="dxa"/>
          </w:tcPr>
          <w:p w14:paraId="5E1110B3" w14:textId="4FE11A3B" w:rsidR="00473044" w:rsidRDefault="007C2A9F" w:rsidP="00DD4E7D">
            <w:pPr>
              <w:pStyle w:val="ListParagraph"/>
              <w:numPr>
                <w:ilvl w:val="0"/>
                <w:numId w:val="1"/>
              </w:numPr>
              <w:rPr>
                <w:rFonts w:ascii="Arial" w:hAnsi="Arial" w:cs="Arial"/>
                <w:sz w:val="24"/>
                <w:szCs w:val="24"/>
              </w:rPr>
            </w:pPr>
            <w:r>
              <w:rPr>
                <w:rFonts w:ascii="Arial" w:hAnsi="Arial" w:cs="Arial"/>
                <w:sz w:val="24"/>
                <w:szCs w:val="24"/>
              </w:rPr>
              <w:t>Bronze</w:t>
            </w:r>
          </w:p>
          <w:p w14:paraId="4506AC43" w14:textId="0CBEBD6F" w:rsidR="00473044" w:rsidRDefault="007C2A9F" w:rsidP="00DD4E7D">
            <w:pPr>
              <w:pStyle w:val="ListParagraph"/>
              <w:numPr>
                <w:ilvl w:val="0"/>
                <w:numId w:val="1"/>
              </w:numPr>
              <w:rPr>
                <w:rFonts w:ascii="Arial" w:hAnsi="Arial" w:cs="Arial"/>
                <w:sz w:val="24"/>
                <w:szCs w:val="24"/>
              </w:rPr>
            </w:pPr>
            <w:r>
              <w:rPr>
                <w:rFonts w:ascii="Arial" w:hAnsi="Arial" w:cs="Arial"/>
                <w:sz w:val="24"/>
                <w:szCs w:val="24"/>
              </w:rPr>
              <w:t>Silver</w:t>
            </w:r>
          </w:p>
          <w:p w14:paraId="3087FA77" w14:textId="77777777" w:rsidR="1078C4B4" w:rsidRDefault="007C2A9F" w:rsidP="00605A55">
            <w:pPr>
              <w:pStyle w:val="ListParagraph"/>
              <w:numPr>
                <w:ilvl w:val="0"/>
                <w:numId w:val="1"/>
              </w:numPr>
              <w:rPr>
                <w:rFonts w:ascii="Arial" w:hAnsi="Arial" w:cs="Arial"/>
                <w:sz w:val="24"/>
                <w:szCs w:val="24"/>
              </w:rPr>
            </w:pPr>
            <w:r>
              <w:rPr>
                <w:rFonts w:ascii="Arial" w:hAnsi="Arial" w:cs="Arial"/>
                <w:sz w:val="24"/>
                <w:szCs w:val="24"/>
              </w:rPr>
              <w:t>Gold</w:t>
            </w:r>
          </w:p>
          <w:p w14:paraId="251386CD" w14:textId="0A924199" w:rsidR="0017382B" w:rsidRPr="000339CA" w:rsidRDefault="0017382B" w:rsidP="00605A55">
            <w:pPr>
              <w:pStyle w:val="ListParagraph"/>
              <w:numPr>
                <w:ilvl w:val="0"/>
                <w:numId w:val="1"/>
              </w:numPr>
              <w:rPr>
                <w:rFonts w:ascii="Arial" w:hAnsi="Arial" w:cs="Arial"/>
                <w:sz w:val="24"/>
                <w:szCs w:val="24"/>
              </w:rPr>
            </w:pPr>
            <w:r>
              <w:rPr>
                <w:rFonts w:ascii="Arial" w:hAnsi="Arial" w:cs="Arial"/>
                <w:sz w:val="24"/>
                <w:szCs w:val="24"/>
              </w:rPr>
              <w:t>Strategic Partner</w:t>
            </w:r>
          </w:p>
        </w:tc>
        <w:tc>
          <w:tcPr>
            <w:tcW w:w="4680" w:type="dxa"/>
          </w:tcPr>
          <w:p w14:paraId="34153678" w14:textId="1EA5A642" w:rsidR="008F7702" w:rsidRPr="000339CA" w:rsidRDefault="008F7702" w:rsidP="00916178">
            <w:pPr>
              <w:rPr>
                <w:rFonts w:ascii="Arial" w:hAnsi="Arial" w:cs="Arial"/>
                <w:sz w:val="24"/>
                <w:szCs w:val="24"/>
              </w:rPr>
            </w:pPr>
            <w:r>
              <w:rPr>
                <w:rFonts w:ascii="Arial" w:hAnsi="Arial" w:cs="Arial"/>
                <w:sz w:val="24"/>
                <w:szCs w:val="24"/>
              </w:rPr>
              <w:t>Annual: _________________</w:t>
            </w:r>
          </w:p>
        </w:tc>
      </w:tr>
      <w:tr w:rsidR="00E25795" w:rsidRPr="000339CA" w14:paraId="0A487DFD" w14:textId="77777777" w:rsidTr="009C23EB">
        <w:tc>
          <w:tcPr>
            <w:tcW w:w="9360" w:type="dxa"/>
            <w:gridSpan w:val="2"/>
          </w:tcPr>
          <w:p w14:paraId="76F379CA" w14:textId="1276BAC2" w:rsidR="00E25795" w:rsidRPr="000339CA" w:rsidRDefault="00E25795" w:rsidP="00916178">
            <w:pPr>
              <w:rPr>
                <w:rFonts w:ascii="Arial" w:hAnsi="Arial" w:cs="Arial"/>
                <w:sz w:val="24"/>
                <w:szCs w:val="24"/>
              </w:rPr>
            </w:pPr>
            <w:r w:rsidRPr="000339CA">
              <w:rPr>
                <w:rFonts w:ascii="Arial" w:hAnsi="Arial" w:cs="Arial"/>
                <w:sz w:val="24"/>
                <w:szCs w:val="24"/>
              </w:rPr>
              <w:t>Primary Member Contact Name:   _________________________________</w:t>
            </w:r>
          </w:p>
        </w:tc>
      </w:tr>
      <w:tr w:rsidR="00E25795" w:rsidRPr="000339CA" w14:paraId="139F80B3" w14:textId="77777777" w:rsidTr="00A946CD">
        <w:tc>
          <w:tcPr>
            <w:tcW w:w="9360" w:type="dxa"/>
            <w:gridSpan w:val="2"/>
          </w:tcPr>
          <w:p w14:paraId="335EDB0E" w14:textId="5BE2F6E3" w:rsidR="00E25795" w:rsidRPr="000339CA" w:rsidRDefault="00E25795" w:rsidP="00916178">
            <w:pPr>
              <w:rPr>
                <w:rFonts w:ascii="Arial" w:hAnsi="Arial" w:cs="Arial"/>
                <w:sz w:val="24"/>
                <w:szCs w:val="24"/>
              </w:rPr>
            </w:pPr>
            <w:r w:rsidRPr="000339CA">
              <w:rPr>
                <w:rFonts w:ascii="Arial" w:hAnsi="Arial" w:cs="Arial"/>
                <w:sz w:val="24"/>
                <w:szCs w:val="24"/>
              </w:rPr>
              <w:t>Primary Member Contact Title:     __________________________________</w:t>
            </w:r>
          </w:p>
        </w:tc>
      </w:tr>
      <w:tr w:rsidR="00E25795" w:rsidRPr="000339CA" w14:paraId="0AC5A27E" w14:textId="77777777" w:rsidTr="00513E25">
        <w:tc>
          <w:tcPr>
            <w:tcW w:w="9360" w:type="dxa"/>
            <w:gridSpan w:val="2"/>
          </w:tcPr>
          <w:p w14:paraId="26B30E20" w14:textId="79A5AE22" w:rsidR="00E25795" w:rsidRPr="000339CA" w:rsidRDefault="00E25795" w:rsidP="00916178">
            <w:pPr>
              <w:rPr>
                <w:rFonts w:ascii="Arial" w:hAnsi="Arial" w:cs="Arial"/>
                <w:sz w:val="24"/>
                <w:szCs w:val="24"/>
              </w:rPr>
            </w:pPr>
            <w:r w:rsidRPr="000339CA">
              <w:rPr>
                <w:rFonts w:ascii="Arial" w:hAnsi="Arial" w:cs="Arial"/>
                <w:sz w:val="24"/>
                <w:szCs w:val="24"/>
              </w:rPr>
              <w:t>Primary Member Contact Email:  __________________________________</w:t>
            </w:r>
          </w:p>
        </w:tc>
      </w:tr>
      <w:tr w:rsidR="00E25795" w:rsidRPr="000339CA" w14:paraId="555792D6" w14:textId="77777777" w:rsidTr="00F5140B">
        <w:tc>
          <w:tcPr>
            <w:tcW w:w="9360" w:type="dxa"/>
            <w:gridSpan w:val="2"/>
          </w:tcPr>
          <w:p w14:paraId="5315AFCE" w14:textId="641637EC" w:rsidR="00E25795" w:rsidRPr="000339CA" w:rsidRDefault="00E25795" w:rsidP="00916178">
            <w:pPr>
              <w:rPr>
                <w:rFonts w:ascii="Arial" w:hAnsi="Arial" w:cs="Arial"/>
                <w:sz w:val="24"/>
                <w:szCs w:val="24"/>
              </w:rPr>
            </w:pPr>
            <w:r w:rsidRPr="000339CA">
              <w:rPr>
                <w:rFonts w:ascii="Arial" w:hAnsi="Arial" w:cs="Arial"/>
                <w:sz w:val="24"/>
                <w:szCs w:val="24"/>
              </w:rPr>
              <w:t>Primary Member Contact Phone:  __________________________________</w:t>
            </w:r>
          </w:p>
        </w:tc>
      </w:tr>
      <w:tr w:rsidR="00E25795" w:rsidRPr="000339CA" w14:paraId="08D1DD94" w14:textId="77777777" w:rsidTr="005F7257">
        <w:tc>
          <w:tcPr>
            <w:tcW w:w="9360" w:type="dxa"/>
            <w:gridSpan w:val="2"/>
          </w:tcPr>
          <w:p w14:paraId="21F319B4" w14:textId="77777777" w:rsidR="00E25795" w:rsidRPr="000339CA" w:rsidRDefault="00E25795" w:rsidP="00916178">
            <w:pPr>
              <w:rPr>
                <w:rFonts w:ascii="Arial" w:hAnsi="Arial" w:cs="Arial"/>
                <w:sz w:val="24"/>
                <w:szCs w:val="24"/>
              </w:rPr>
            </w:pPr>
            <w:r w:rsidRPr="000339CA">
              <w:rPr>
                <w:rFonts w:ascii="Arial" w:hAnsi="Arial" w:cs="Arial"/>
                <w:sz w:val="24"/>
                <w:szCs w:val="24"/>
              </w:rPr>
              <w:t>Primary Member Contact Mailing Address: ___________________________</w:t>
            </w:r>
          </w:p>
          <w:p w14:paraId="387E6D3B" w14:textId="77777777" w:rsidR="00E25795" w:rsidRDefault="00E25795" w:rsidP="00916178">
            <w:pPr>
              <w:rPr>
                <w:rFonts w:ascii="Arial" w:hAnsi="Arial" w:cs="Arial"/>
                <w:sz w:val="24"/>
                <w:szCs w:val="24"/>
              </w:rPr>
            </w:pPr>
            <w:r w:rsidRPr="000339CA">
              <w:rPr>
                <w:rFonts w:ascii="Arial" w:hAnsi="Arial" w:cs="Arial"/>
                <w:sz w:val="24"/>
                <w:szCs w:val="24"/>
              </w:rPr>
              <w:t>______________________________________________________________</w:t>
            </w:r>
          </w:p>
          <w:p w14:paraId="6D137130" w14:textId="484AA181" w:rsidR="008F7702" w:rsidRPr="000339CA" w:rsidRDefault="008F7702" w:rsidP="00916178">
            <w:pPr>
              <w:rPr>
                <w:rFonts w:ascii="Arial" w:hAnsi="Arial" w:cs="Arial"/>
                <w:sz w:val="24"/>
                <w:szCs w:val="24"/>
              </w:rPr>
            </w:pPr>
            <w:r w:rsidRPr="000339CA">
              <w:rPr>
                <w:rFonts w:ascii="Arial" w:hAnsi="Arial" w:cs="Arial"/>
                <w:sz w:val="24"/>
                <w:szCs w:val="24"/>
              </w:rPr>
              <w:t>______________________________________________________________</w:t>
            </w:r>
          </w:p>
        </w:tc>
      </w:tr>
    </w:tbl>
    <w:p w14:paraId="1570AEB0" w14:textId="18A1C344" w:rsidR="008F7702" w:rsidRDefault="008F7702" w:rsidP="008F7702">
      <w:pPr>
        <w:tabs>
          <w:tab w:val="left" w:pos="6930"/>
        </w:tabs>
        <w:rPr>
          <w:rFonts w:ascii="Arial" w:hAnsi="Arial" w:cs="Arial"/>
          <w:sz w:val="24"/>
          <w:szCs w:val="24"/>
        </w:rPr>
      </w:pPr>
    </w:p>
    <w:p w14:paraId="3251F616" w14:textId="783EE37F" w:rsidR="004E56A0" w:rsidRPr="000339CA" w:rsidRDefault="004E56A0" w:rsidP="00916178">
      <w:pPr>
        <w:rPr>
          <w:rFonts w:ascii="Arial" w:hAnsi="Arial" w:cs="Arial"/>
          <w:sz w:val="24"/>
          <w:szCs w:val="24"/>
        </w:rPr>
      </w:pPr>
    </w:p>
    <w:sectPr w:rsidR="004E56A0" w:rsidRPr="000339CA" w:rsidSect="00E25795">
      <w:headerReference w:type="default" r:id="rId12"/>
      <w:footerReference w:type="default" r:id="rId13"/>
      <w:pgSz w:w="12240" w:h="15840"/>
      <w:pgMar w:top="2016" w:right="1008" w:bottom="1152"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68580" w14:textId="77777777" w:rsidR="001215FC" w:rsidRDefault="001215FC" w:rsidP="00E24E6A">
      <w:pPr>
        <w:spacing w:after="0" w:line="240" w:lineRule="auto"/>
      </w:pPr>
      <w:r>
        <w:separator/>
      </w:r>
    </w:p>
  </w:endnote>
  <w:endnote w:type="continuationSeparator" w:id="0">
    <w:p w14:paraId="0D34896D" w14:textId="77777777" w:rsidR="001215FC" w:rsidRDefault="001215FC" w:rsidP="00E2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475850"/>
      <w:docPartObj>
        <w:docPartGallery w:val="Page Numbers (Bottom of Page)"/>
        <w:docPartUnique/>
      </w:docPartObj>
    </w:sdtPr>
    <w:sdtEndPr/>
    <w:sdtContent>
      <w:sdt>
        <w:sdtPr>
          <w:id w:val="1465699252"/>
          <w:docPartObj>
            <w:docPartGallery w:val="Page Numbers (Top of Page)"/>
            <w:docPartUnique/>
          </w:docPartObj>
        </w:sdtPr>
        <w:sdtEndPr/>
        <w:sdtContent>
          <w:sdt>
            <w:sdtPr>
              <w:id w:val="-811176618"/>
              <w:docPartObj>
                <w:docPartGallery w:val="Page Numbers (Bottom of Page)"/>
                <w:docPartUnique/>
              </w:docPartObj>
            </w:sdtPr>
            <w:sdtEndPr/>
            <w:sdtContent>
              <w:sdt>
                <w:sdtPr>
                  <w:id w:val="-1769616900"/>
                  <w:docPartObj>
                    <w:docPartGallery w:val="Page Numbers (Top of Page)"/>
                    <w:docPartUnique/>
                  </w:docPartObj>
                </w:sdtPr>
                <w:sdtEndPr/>
                <w:sdtContent>
                  <w:p w14:paraId="5E50A22A" w14:textId="0F39E044" w:rsidR="00384CA4" w:rsidRDefault="00E750C3" w:rsidP="008F7702">
                    <w:pPr>
                      <w:pStyle w:val="Footer"/>
                      <w:tabs>
                        <w:tab w:val="clear" w:pos="9360"/>
                        <w:tab w:val="right" w:pos="10512"/>
                      </w:tabs>
                    </w:pPr>
                    <w:r w:rsidRPr="00E750C3">
                      <w:rPr>
                        <w:sz w:val="24"/>
                        <w:szCs w:val="24"/>
                      </w:rPr>
                      <w:t xml:space="preserve">Health-Ready Components and Systems </w:t>
                    </w:r>
                    <w:r w:rsidR="00880E3A">
                      <w:rPr>
                        <w:rFonts w:cstheme="minorHAnsi"/>
                        <w:sz w:val="24"/>
                        <w:szCs w:val="24"/>
                      </w:rPr>
                      <w:t>™</w:t>
                    </w:r>
                    <w:r w:rsidR="008F7702" w:rsidRPr="00E750C3">
                      <w:rPr>
                        <w:sz w:val="24"/>
                        <w:szCs w:val="24"/>
                      </w:rPr>
                      <w:t>(</w:t>
                    </w:r>
                    <w:r>
                      <w:rPr>
                        <w:sz w:val="24"/>
                        <w:szCs w:val="24"/>
                      </w:rPr>
                      <w:t>HRCS</w:t>
                    </w:r>
                    <w:r w:rsidR="00880E3A">
                      <w:rPr>
                        <w:rFonts w:cstheme="minorHAnsi"/>
                        <w:sz w:val="24"/>
                        <w:szCs w:val="24"/>
                      </w:rPr>
                      <w:t>™</w:t>
                    </w:r>
                    <w:r w:rsidR="008F7702" w:rsidRPr="00E5752B">
                      <w:rPr>
                        <w:sz w:val="24"/>
                        <w:szCs w:val="24"/>
                      </w:rPr>
                      <w:t>)</w:t>
                    </w:r>
                    <w:r w:rsidR="008F7702">
                      <w:rPr>
                        <w:sz w:val="24"/>
                        <w:szCs w:val="24"/>
                      </w:rPr>
                      <w:t xml:space="preserve"> Membership Agreement</w:t>
                    </w:r>
                    <w:r w:rsidR="008F7702" w:rsidRPr="004A54A8">
                      <w:t xml:space="preserve"> </w:t>
                    </w:r>
                    <w:r w:rsidR="008F7702">
                      <w:tab/>
                      <w:t xml:space="preserve">Page </w:t>
                    </w:r>
                    <w:r w:rsidR="008F7702">
                      <w:rPr>
                        <w:b/>
                        <w:bCs/>
                        <w:sz w:val="24"/>
                        <w:szCs w:val="24"/>
                      </w:rPr>
                      <w:fldChar w:fldCharType="begin"/>
                    </w:r>
                    <w:r w:rsidR="008F7702">
                      <w:rPr>
                        <w:b/>
                        <w:bCs/>
                      </w:rPr>
                      <w:instrText xml:space="preserve"> PAGE </w:instrText>
                    </w:r>
                    <w:r w:rsidR="008F7702">
                      <w:rPr>
                        <w:b/>
                        <w:bCs/>
                        <w:sz w:val="24"/>
                        <w:szCs w:val="24"/>
                      </w:rPr>
                      <w:fldChar w:fldCharType="separate"/>
                    </w:r>
                    <w:r w:rsidR="008F7702">
                      <w:rPr>
                        <w:b/>
                        <w:bCs/>
                        <w:sz w:val="24"/>
                        <w:szCs w:val="24"/>
                      </w:rPr>
                      <w:t>1</w:t>
                    </w:r>
                    <w:r w:rsidR="008F7702">
                      <w:rPr>
                        <w:b/>
                        <w:bCs/>
                        <w:sz w:val="24"/>
                        <w:szCs w:val="24"/>
                      </w:rPr>
                      <w:fldChar w:fldCharType="end"/>
                    </w:r>
                    <w:r w:rsidR="008F7702">
                      <w:t xml:space="preserve"> of </w:t>
                    </w:r>
                    <w:r w:rsidR="008F7702">
                      <w:rPr>
                        <w:b/>
                        <w:bCs/>
                        <w:sz w:val="24"/>
                        <w:szCs w:val="24"/>
                      </w:rPr>
                      <w:fldChar w:fldCharType="begin"/>
                    </w:r>
                    <w:r w:rsidR="008F7702">
                      <w:rPr>
                        <w:b/>
                        <w:bCs/>
                      </w:rPr>
                      <w:instrText xml:space="preserve"> NUMPAGES  </w:instrText>
                    </w:r>
                    <w:r w:rsidR="008F7702">
                      <w:rPr>
                        <w:b/>
                        <w:bCs/>
                        <w:sz w:val="24"/>
                        <w:szCs w:val="24"/>
                      </w:rPr>
                      <w:fldChar w:fldCharType="separate"/>
                    </w:r>
                    <w:r w:rsidR="008F7702">
                      <w:rPr>
                        <w:b/>
                        <w:bCs/>
                        <w:sz w:val="24"/>
                        <w:szCs w:val="24"/>
                      </w:rPr>
                      <w:t>14</w:t>
                    </w:r>
                    <w:r w:rsidR="008F7702">
                      <w:rPr>
                        <w:b/>
                        <w:bCs/>
                        <w:sz w:val="24"/>
                        <w:szCs w:val="24"/>
                      </w:rPr>
                      <w:fldChar w:fldCharType="end"/>
                    </w:r>
                  </w:p>
                </w:sdtContent>
              </w:sdt>
            </w:sdtContent>
          </w:sdt>
        </w:sdtContent>
      </w:sdt>
    </w:sdtContent>
  </w:sdt>
  <w:p w14:paraId="1D2D09FF" w14:textId="0E231A01" w:rsidR="006C02F9" w:rsidRDefault="006C0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4C419" w14:textId="77777777" w:rsidR="001215FC" w:rsidRDefault="001215FC" w:rsidP="00E24E6A">
      <w:pPr>
        <w:spacing w:after="0" w:line="240" w:lineRule="auto"/>
      </w:pPr>
      <w:r>
        <w:separator/>
      </w:r>
    </w:p>
  </w:footnote>
  <w:footnote w:type="continuationSeparator" w:id="0">
    <w:p w14:paraId="782B02C1" w14:textId="77777777" w:rsidR="001215FC" w:rsidRDefault="001215FC" w:rsidP="00E24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799CD" w14:textId="7F12E182" w:rsidR="00C867FF" w:rsidRDefault="00540543" w:rsidP="005F3370">
    <w:pPr>
      <w:pStyle w:val="Header"/>
      <w:tabs>
        <w:tab w:val="clear" w:pos="4680"/>
        <w:tab w:val="clear" w:pos="9360"/>
        <w:tab w:val="center" w:pos="5112"/>
      </w:tabs>
    </w:pPr>
    <w:r>
      <w:rPr>
        <w:noProof/>
      </w:rPr>
      <w:drawing>
        <wp:inline distT="0" distB="0" distL="0" distR="0" wp14:anchorId="44E3D9E3" wp14:editId="63BA59C6">
          <wp:extent cx="2475230" cy="146304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230" cy="1463040"/>
                  </a:xfrm>
                  <a:prstGeom prst="rect">
                    <a:avLst/>
                  </a:prstGeom>
                  <a:noFill/>
                </pic:spPr>
              </pic:pic>
            </a:graphicData>
          </a:graphic>
        </wp:inline>
      </w:drawing>
    </w:r>
    <w:r w:rsidR="005F337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3BF4"/>
    <w:multiLevelType w:val="multilevel"/>
    <w:tmpl w:val="8CA4F0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4CB5F9D"/>
    <w:multiLevelType w:val="hybridMultilevel"/>
    <w:tmpl w:val="2C16C38A"/>
    <w:lvl w:ilvl="0" w:tplc="7F764384">
      <w:start w:val="1"/>
      <w:numFmt w:val="decimal"/>
      <w:suff w:val="space"/>
      <w:lvlText w:val="%1.0"/>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218C8"/>
    <w:multiLevelType w:val="hybridMultilevel"/>
    <w:tmpl w:val="D82CBF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43331"/>
    <w:multiLevelType w:val="hybridMultilevel"/>
    <w:tmpl w:val="53D8191E"/>
    <w:lvl w:ilvl="0" w:tplc="B02AB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D699B"/>
    <w:multiLevelType w:val="hybridMultilevel"/>
    <w:tmpl w:val="674A2042"/>
    <w:lvl w:ilvl="0" w:tplc="B02AB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5344A"/>
    <w:multiLevelType w:val="hybridMultilevel"/>
    <w:tmpl w:val="35F2D6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1F374F"/>
    <w:multiLevelType w:val="hybridMultilevel"/>
    <w:tmpl w:val="2A14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7E"/>
    <w:rsid w:val="000002BB"/>
    <w:rsid w:val="000026AF"/>
    <w:rsid w:val="00014BD6"/>
    <w:rsid w:val="00021214"/>
    <w:rsid w:val="00021D89"/>
    <w:rsid w:val="00031542"/>
    <w:rsid w:val="00032449"/>
    <w:rsid w:val="000339CA"/>
    <w:rsid w:val="0003787C"/>
    <w:rsid w:val="000402FC"/>
    <w:rsid w:val="000461E7"/>
    <w:rsid w:val="00066913"/>
    <w:rsid w:val="00067F64"/>
    <w:rsid w:val="00073273"/>
    <w:rsid w:val="000754C5"/>
    <w:rsid w:val="00076D0F"/>
    <w:rsid w:val="00083C01"/>
    <w:rsid w:val="000921CC"/>
    <w:rsid w:val="000A2B72"/>
    <w:rsid w:val="000A3B6A"/>
    <w:rsid w:val="000A7E56"/>
    <w:rsid w:val="000B0C20"/>
    <w:rsid w:val="000D0024"/>
    <w:rsid w:val="000D17EF"/>
    <w:rsid w:val="000D60DA"/>
    <w:rsid w:val="000E62F1"/>
    <w:rsid w:val="000F3484"/>
    <w:rsid w:val="000F70FA"/>
    <w:rsid w:val="00102012"/>
    <w:rsid w:val="00107AA7"/>
    <w:rsid w:val="00117021"/>
    <w:rsid w:val="001215FC"/>
    <w:rsid w:val="001228CF"/>
    <w:rsid w:val="00125CF8"/>
    <w:rsid w:val="001331F2"/>
    <w:rsid w:val="0014434C"/>
    <w:rsid w:val="001528D8"/>
    <w:rsid w:val="00152CA3"/>
    <w:rsid w:val="001611F6"/>
    <w:rsid w:val="00163744"/>
    <w:rsid w:val="00171661"/>
    <w:rsid w:val="0017382B"/>
    <w:rsid w:val="001A11EA"/>
    <w:rsid w:val="001A6D17"/>
    <w:rsid w:val="001B55CF"/>
    <w:rsid w:val="001C4C49"/>
    <w:rsid w:val="001F0D93"/>
    <w:rsid w:val="0020159D"/>
    <w:rsid w:val="00210E2F"/>
    <w:rsid w:val="002117D3"/>
    <w:rsid w:val="002126E1"/>
    <w:rsid w:val="00226BB9"/>
    <w:rsid w:val="00237303"/>
    <w:rsid w:val="002426D6"/>
    <w:rsid w:val="00256FDA"/>
    <w:rsid w:val="002655DF"/>
    <w:rsid w:val="00281719"/>
    <w:rsid w:val="002818E5"/>
    <w:rsid w:val="002858D5"/>
    <w:rsid w:val="00295C73"/>
    <w:rsid w:val="00296A3B"/>
    <w:rsid w:val="002C6775"/>
    <w:rsid w:val="002D4D25"/>
    <w:rsid w:val="002D58CE"/>
    <w:rsid w:val="002E4BDF"/>
    <w:rsid w:val="002E5FD9"/>
    <w:rsid w:val="002E6352"/>
    <w:rsid w:val="002F5FC7"/>
    <w:rsid w:val="00306279"/>
    <w:rsid w:val="00306F99"/>
    <w:rsid w:val="00315846"/>
    <w:rsid w:val="00315900"/>
    <w:rsid w:val="00315A04"/>
    <w:rsid w:val="00336B6B"/>
    <w:rsid w:val="003407DE"/>
    <w:rsid w:val="003420AB"/>
    <w:rsid w:val="00357F93"/>
    <w:rsid w:val="003740A1"/>
    <w:rsid w:val="00382DEE"/>
    <w:rsid w:val="00384CA4"/>
    <w:rsid w:val="00397279"/>
    <w:rsid w:val="003A4DB8"/>
    <w:rsid w:val="003B2FCF"/>
    <w:rsid w:val="003B42B6"/>
    <w:rsid w:val="003C65BA"/>
    <w:rsid w:val="003C662A"/>
    <w:rsid w:val="003C7DEF"/>
    <w:rsid w:val="003D15D2"/>
    <w:rsid w:val="003D3D42"/>
    <w:rsid w:val="003D6E77"/>
    <w:rsid w:val="003E44C0"/>
    <w:rsid w:val="003E7F70"/>
    <w:rsid w:val="003F4A6C"/>
    <w:rsid w:val="004005C0"/>
    <w:rsid w:val="00412241"/>
    <w:rsid w:val="00413B9D"/>
    <w:rsid w:val="00421D1D"/>
    <w:rsid w:val="00423EA2"/>
    <w:rsid w:val="004263D4"/>
    <w:rsid w:val="00426D31"/>
    <w:rsid w:val="00430291"/>
    <w:rsid w:val="004447AB"/>
    <w:rsid w:val="004460C8"/>
    <w:rsid w:val="004474F3"/>
    <w:rsid w:val="00451845"/>
    <w:rsid w:val="0046288C"/>
    <w:rsid w:val="004636F9"/>
    <w:rsid w:val="00465A7D"/>
    <w:rsid w:val="00473044"/>
    <w:rsid w:val="0047440A"/>
    <w:rsid w:val="00474BBB"/>
    <w:rsid w:val="00477375"/>
    <w:rsid w:val="0049058E"/>
    <w:rsid w:val="00497F64"/>
    <w:rsid w:val="004A5563"/>
    <w:rsid w:val="004A7F58"/>
    <w:rsid w:val="004B17B4"/>
    <w:rsid w:val="004B265D"/>
    <w:rsid w:val="004D365D"/>
    <w:rsid w:val="004D3E2F"/>
    <w:rsid w:val="004E4E66"/>
    <w:rsid w:val="004E56A0"/>
    <w:rsid w:val="00503B90"/>
    <w:rsid w:val="00504E21"/>
    <w:rsid w:val="00516137"/>
    <w:rsid w:val="00520BAC"/>
    <w:rsid w:val="00522460"/>
    <w:rsid w:val="00532879"/>
    <w:rsid w:val="00540543"/>
    <w:rsid w:val="00542162"/>
    <w:rsid w:val="005461B6"/>
    <w:rsid w:val="00547C76"/>
    <w:rsid w:val="005509C0"/>
    <w:rsid w:val="005675B8"/>
    <w:rsid w:val="00570DAE"/>
    <w:rsid w:val="00584E91"/>
    <w:rsid w:val="00587BB1"/>
    <w:rsid w:val="00590C26"/>
    <w:rsid w:val="00594353"/>
    <w:rsid w:val="005961AD"/>
    <w:rsid w:val="005A291A"/>
    <w:rsid w:val="005A4AB5"/>
    <w:rsid w:val="005A627B"/>
    <w:rsid w:val="005B07E5"/>
    <w:rsid w:val="005B65A3"/>
    <w:rsid w:val="005C15E3"/>
    <w:rsid w:val="005C24AA"/>
    <w:rsid w:val="005C4184"/>
    <w:rsid w:val="005D237C"/>
    <w:rsid w:val="005D3009"/>
    <w:rsid w:val="005D313A"/>
    <w:rsid w:val="005D5994"/>
    <w:rsid w:val="005E321B"/>
    <w:rsid w:val="005F3370"/>
    <w:rsid w:val="005F3DC3"/>
    <w:rsid w:val="005F43A3"/>
    <w:rsid w:val="0060328A"/>
    <w:rsid w:val="00605A55"/>
    <w:rsid w:val="00607A9C"/>
    <w:rsid w:val="0062040F"/>
    <w:rsid w:val="00631135"/>
    <w:rsid w:val="006363E1"/>
    <w:rsid w:val="006400F3"/>
    <w:rsid w:val="006458A5"/>
    <w:rsid w:val="00646F13"/>
    <w:rsid w:val="00673F07"/>
    <w:rsid w:val="0067571A"/>
    <w:rsid w:val="00676129"/>
    <w:rsid w:val="00691285"/>
    <w:rsid w:val="00696995"/>
    <w:rsid w:val="006A0786"/>
    <w:rsid w:val="006A64B4"/>
    <w:rsid w:val="006A7AD3"/>
    <w:rsid w:val="006C02F9"/>
    <w:rsid w:val="006C0CD8"/>
    <w:rsid w:val="006D2E06"/>
    <w:rsid w:val="006D5C7F"/>
    <w:rsid w:val="006E0A2D"/>
    <w:rsid w:val="006F0E41"/>
    <w:rsid w:val="007021E1"/>
    <w:rsid w:val="00704D1F"/>
    <w:rsid w:val="00706301"/>
    <w:rsid w:val="0073048A"/>
    <w:rsid w:val="00734841"/>
    <w:rsid w:val="007424F4"/>
    <w:rsid w:val="0075405F"/>
    <w:rsid w:val="00754160"/>
    <w:rsid w:val="007665D9"/>
    <w:rsid w:val="007667B7"/>
    <w:rsid w:val="00773307"/>
    <w:rsid w:val="00785B32"/>
    <w:rsid w:val="00796738"/>
    <w:rsid w:val="007A662F"/>
    <w:rsid w:val="007B0FD0"/>
    <w:rsid w:val="007B30B2"/>
    <w:rsid w:val="007B6EFE"/>
    <w:rsid w:val="007C1A1A"/>
    <w:rsid w:val="007C2A9F"/>
    <w:rsid w:val="007C43EA"/>
    <w:rsid w:val="007C497C"/>
    <w:rsid w:val="007E0F33"/>
    <w:rsid w:val="007E3F62"/>
    <w:rsid w:val="007E5449"/>
    <w:rsid w:val="007E576F"/>
    <w:rsid w:val="007E6A6A"/>
    <w:rsid w:val="007F47EB"/>
    <w:rsid w:val="007F6C4E"/>
    <w:rsid w:val="0080323C"/>
    <w:rsid w:val="0080455A"/>
    <w:rsid w:val="00804A22"/>
    <w:rsid w:val="008072D0"/>
    <w:rsid w:val="00812238"/>
    <w:rsid w:val="00813D16"/>
    <w:rsid w:val="008216B8"/>
    <w:rsid w:val="00821B41"/>
    <w:rsid w:val="00824E44"/>
    <w:rsid w:val="0082791A"/>
    <w:rsid w:val="00844378"/>
    <w:rsid w:val="0085106F"/>
    <w:rsid w:val="00854E02"/>
    <w:rsid w:val="00861B60"/>
    <w:rsid w:val="00865BC3"/>
    <w:rsid w:val="008751E7"/>
    <w:rsid w:val="00876685"/>
    <w:rsid w:val="00876E81"/>
    <w:rsid w:val="0087740C"/>
    <w:rsid w:val="00880E3A"/>
    <w:rsid w:val="008834E3"/>
    <w:rsid w:val="008A15F9"/>
    <w:rsid w:val="008A2F15"/>
    <w:rsid w:val="008A55BC"/>
    <w:rsid w:val="008A5ACD"/>
    <w:rsid w:val="008B43AB"/>
    <w:rsid w:val="008D194B"/>
    <w:rsid w:val="008D2117"/>
    <w:rsid w:val="008F4D67"/>
    <w:rsid w:val="008F651C"/>
    <w:rsid w:val="008F7702"/>
    <w:rsid w:val="009129FB"/>
    <w:rsid w:val="00915CE5"/>
    <w:rsid w:val="00916178"/>
    <w:rsid w:val="0092447B"/>
    <w:rsid w:val="00924ADD"/>
    <w:rsid w:val="009272F0"/>
    <w:rsid w:val="00931A8F"/>
    <w:rsid w:val="00940EA6"/>
    <w:rsid w:val="00957025"/>
    <w:rsid w:val="009661CD"/>
    <w:rsid w:val="0096732C"/>
    <w:rsid w:val="00976DF1"/>
    <w:rsid w:val="0098230B"/>
    <w:rsid w:val="00991CB8"/>
    <w:rsid w:val="00995CAB"/>
    <w:rsid w:val="009A5AFE"/>
    <w:rsid w:val="009A6314"/>
    <w:rsid w:val="009B01AB"/>
    <w:rsid w:val="009B3C57"/>
    <w:rsid w:val="009C1DC9"/>
    <w:rsid w:val="009C2E5A"/>
    <w:rsid w:val="009D6EA6"/>
    <w:rsid w:val="00A04ED8"/>
    <w:rsid w:val="00A07227"/>
    <w:rsid w:val="00A111C3"/>
    <w:rsid w:val="00A26F22"/>
    <w:rsid w:val="00A361AA"/>
    <w:rsid w:val="00A37D0B"/>
    <w:rsid w:val="00A4249E"/>
    <w:rsid w:val="00A46ABC"/>
    <w:rsid w:val="00A511B2"/>
    <w:rsid w:val="00A54B9E"/>
    <w:rsid w:val="00A60844"/>
    <w:rsid w:val="00A76430"/>
    <w:rsid w:val="00A83E6D"/>
    <w:rsid w:val="00A94CE9"/>
    <w:rsid w:val="00AB0D32"/>
    <w:rsid w:val="00AB14BE"/>
    <w:rsid w:val="00AB1972"/>
    <w:rsid w:val="00AB6326"/>
    <w:rsid w:val="00AD08E5"/>
    <w:rsid w:val="00AE4241"/>
    <w:rsid w:val="00AF54AE"/>
    <w:rsid w:val="00AF7F14"/>
    <w:rsid w:val="00B01A20"/>
    <w:rsid w:val="00B01B1D"/>
    <w:rsid w:val="00B02890"/>
    <w:rsid w:val="00B073F9"/>
    <w:rsid w:val="00B274FE"/>
    <w:rsid w:val="00B33212"/>
    <w:rsid w:val="00B36B14"/>
    <w:rsid w:val="00B4175A"/>
    <w:rsid w:val="00B4610F"/>
    <w:rsid w:val="00B471E2"/>
    <w:rsid w:val="00B55D72"/>
    <w:rsid w:val="00B62906"/>
    <w:rsid w:val="00B92E93"/>
    <w:rsid w:val="00B946DE"/>
    <w:rsid w:val="00B97429"/>
    <w:rsid w:val="00BB0C7E"/>
    <w:rsid w:val="00BC01EA"/>
    <w:rsid w:val="00BC1DD1"/>
    <w:rsid w:val="00BC2D1D"/>
    <w:rsid w:val="00BD24E8"/>
    <w:rsid w:val="00BE09D6"/>
    <w:rsid w:val="00BE0ECC"/>
    <w:rsid w:val="00BE1A66"/>
    <w:rsid w:val="00BE2926"/>
    <w:rsid w:val="00BE5D35"/>
    <w:rsid w:val="00BE6AFB"/>
    <w:rsid w:val="00BF1626"/>
    <w:rsid w:val="00BF65BB"/>
    <w:rsid w:val="00C00D09"/>
    <w:rsid w:val="00C17CCD"/>
    <w:rsid w:val="00C2302F"/>
    <w:rsid w:val="00C24784"/>
    <w:rsid w:val="00C25F80"/>
    <w:rsid w:val="00C26A25"/>
    <w:rsid w:val="00C46118"/>
    <w:rsid w:val="00C47B58"/>
    <w:rsid w:val="00C549CB"/>
    <w:rsid w:val="00C63929"/>
    <w:rsid w:val="00C83391"/>
    <w:rsid w:val="00C86658"/>
    <w:rsid w:val="00C867FF"/>
    <w:rsid w:val="00C93823"/>
    <w:rsid w:val="00CA1A8F"/>
    <w:rsid w:val="00CA486A"/>
    <w:rsid w:val="00CA6F22"/>
    <w:rsid w:val="00CA76BD"/>
    <w:rsid w:val="00CB07C3"/>
    <w:rsid w:val="00CB55BB"/>
    <w:rsid w:val="00CC0855"/>
    <w:rsid w:val="00CC16EE"/>
    <w:rsid w:val="00CC1BFB"/>
    <w:rsid w:val="00CC55E5"/>
    <w:rsid w:val="00CD78D3"/>
    <w:rsid w:val="00CF0B8A"/>
    <w:rsid w:val="00CF514C"/>
    <w:rsid w:val="00CF621D"/>
    <w:rsid w:val="00D01E21"/>
    <w:rsid w:val="00D0673C"/>
    <w:rsid w:val="00D203F6"/>
    <w:rsid w:val="00D210AE"/>
    <w:rsid w:val="00D24FDF"/>
    <w:rsid w:val="00D25C05"/>
    <w:rsid w:val="00D2648F"/>
    <w:rsid w:val="00D33016"/>
    <w:rsid w:val="00D37AEA"/>
    <w:rsid w:val="00D40F4E"/>
    <w:rsid w:val="00D46B1D"/>
    <w:rsid w:val="00D47C1A"/>
    <w:rsid w:val="00D50976"/>
    <w:rsid w:val="00D54A53"/>
    <w:rsid w:val="00D62282"/>
    <w:rsid w:val="00D62AFA"/>
    <w:rsid w:val="00D62E8A"/>
    <w:rsid w:val="00D63740"/>
    <w:rsid w:val="00D65269"/>
    <w:rsid w:val="00D654E8"/>
    <w:rsid w:val="00D71D7C"/>
    <w:rsid w:val="00D74D34"/>
    <w:rsid w:val="00D85354"/>
    <w:rsid w:val="00D86061"/>
    <w:rsid w:val="00D92C13"/>
    <w:rsid w:val="00D93A4C"/>
    <w:rsid w:val="00D974E5"/>
    <w:rsid w:val="00DA0A66"/>
    <w:rsid w:val="00DA6D2C"/>
    <w:rsid w:val="00DA7031"/>
    <w:rsid w:val="00DB7141"/>
    <w:rsid w:val="00DC17B5"/>
    <w:rsid w:val="00DC4058"/>
    <w:rsid w:val="00DC727E"/>
    <w:rsid w:val="00DC7662"/>
    <w:rsid w:val="00DD4E7D"/>
    <w:rsid w:val="00DF09D6"/>
    <w:rsid w:val="00E0451B"/>
    <w:rsid w:val="00E06806"/>
    <w:rsid w:val="00E0710D"/>
    <w:rsid w:val="00E076F1"/>
    <w:rsid w:val="00E10976"/>
    <w:rsid w:val="00E24312"/>
    <w:rsid w:val="00E24E6A"/>
    <w:rsid w:val="00E25795"/>
    <w:rsid w:val="00E26984"/>
    <w:rsid w:val="00E30943"/>
    <w:rsid w:val="00E3241F"/>
    <w:rsid w:val="00E415B9"/>
    <w:rsid w:val="00E56629"/>
    <w:rsid w:val="00E750C3"/>
    <w:rsid w:val="00E75D5E"/>
    <w:rsid w:val="00E76655"/>
    <w:rsid w:val="00E772DF"/>
    <w:rsid w:val="00E87E43"/>
    <w:rsid w:val="00E91129"/>
    <w:rsid w:val="00E92608"/>
    <w:rsid w:val="00E92629"/>
    <w:rsid w:val="00E97D21"/>
    <w:rsid w:val="00EF183C"/>
    <w:rsid w:val="00EF4E19"/>
    <w:rsid w:val="00EF7102"/>
    <w:rsid w:val="00F04115"/>
    <w:rsid w:val="00F06788"/>
    <w:rsid w:val="00F15CE2"/>
    <w:rsid w:val="00F25B54"/>
    <w:rsid w:val="00F25C8A"/>
    <w:rsid w:val="00F31640"/>
    <w:rsid w:val="00F33E70"/>
    <w:rsid w:val="00F5158F"/>
    <w:rsid w:val="00F535EA"/>
    <w:rsid w:val="00F57954"/>
    <w:rsid w:val="00F623ED"/>
    <w:rsid w:val="00F64A02"/>
    <w:rsid w:val="00F71C70"/>
    <w:rsid w:val="00F744FF"/>
    <w:rsid w:val="00F90E5F"/>
    <w:rsid w:val="00F92CD9"/>
    <w:rsid w:val="00F96E22"/>
    <w:rsid w:val="00FA1B53"/>
    <w:rsid w:val="00FA2016"/>
    <w:rsid w:val="00FA70C1"/>
    <w:rsid w:val="00FB1E3C"/>
    <w:rsid w:val="00FC0E84"/>
    <w:rsid w:val="00FC35D8"/>
    <w:rsid w:val="00FD07EE"/>
    <w:rsid w:val="00FD1569"/>
    <w:rsid w:val="00FD637A"/>
    <w:rsid w:val="1078C4B4"/>
    <w:rsid w:val="19B1F8B4"/>
    <w:rsid w:val="22D4CE22"/>
    <w:rsid w:val="2E8A4039"/>
    <w:rsid w:val="320C08AE"/>
    <w:rsid w:val="3872DE8C"/>
    <w:rsid w:val="3A62A0C5"/>
    <w:rsid w:val="3BC0DD7E"/>
    <w:rsid w:val="3E4D441F"/>
    <w:rsid w:val="45F327C0"/>
    <w:rsid w:val="48811DBF"/>
    <w:rsid w:val="4C7C2E69"/>
    <w:rsid w:val="4DDEC3B5"/>
    <w:rsid w:val="5EB6DF51"/>
    <w:rsid w:val="5EFA8098"/>
    <w:rsid w:val="6218F1A5"/>
    <w:rsid w:val="7A97F095"/>
    <w:rsid w:val="7F92D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E6664"/>
  <w15:chartTrackingRefBased/>
  <w15:docId w15:val="{78BAFD8D-7009-4F53-A026-CB54E1CB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0F33"/>
    <w:pPr>
      <w:keepNext/>
      <w:keepLines/>
      <w:spacing w:before="40" w:after="0"/>
      <w:outlineLvl w:val="0"/>
    </w:pPr>
    <w:rPr>
      <w:rFonts w:ascii="Arial" w:eastAsiaTheme="majorEastAsia" w:hAnsi="Arial" w:cstheme="majorBidi"/>
      <w:sz w:val="32"/>
      <w:szCs w:val="32"/>
    </w:rPr>
  </w:style>
  <w:style w:type="paragraph" w:styleId="Heading2">
    <w:name w:val="heading 2"/>
    <w:basedOn w:val="Heading1"/>
    <w:next w:val="Normal"/>
    <w:link w:val="Heading2Char"/>
    <w:uiPriority w:val="9"/>
    <w:unhideWhenUsed/>
    <w:qFormat/>
    <w:rsid w:val="007E0F33"/>
    <w:pPr>
      <w:outlineLvl w:val="1"/>
    </w:pPr>
    <w:rPr>
      <w:sz w:val="26"/>
      <w:szCs w:val="26"/>
    </w:rPr>
  </w:style>
  <w:style w:type="paragraph" w:styleId="Heading3">
    <w:name w:val="heading 3"/>
    <w:basedOn w:val="Normal"/>
    <w:next w:val="Normal"/>
    <w:link w:val="Heading3Char"/>
    <w:uiPriority w:val="9"/>
    <w:unhideWhenUsed/>
    <w:qFormat/>
    <w:rsid w:val="005E32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A627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C7E"/>
    <w:pPr>
      <w:ind w:left="720"/>
      <w:contextualSpacing/>
    </w:pPr>
  </w:style>
  <w:style w:type="character" w:customStyle="1" w:styleId="Heading1Char">
    <w:name w:val="Heading 1 Char"/>
    <w:basedOn w:val="DefaultParagraphFont"/>
    <w:link w:val="Heading1"/>
    <w:uiPriority w:val="9"/>
    <w:rsid w:val="007E0F33"/>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7E0F33"/>
    <w:rPr>
      <w:rFonts w:ascii="Arial" w:eastAsiaTheme="majorEastAsia" w:hAnsi="Arial" w:cstheme="majorBidi"/>
      <w:sz w:val="26"/>
      <w:szCs w:val="26"/>
    </w:rPr>
  </w:style>
  <w:style w:type="paragraph" w:styleId="BalloonText">
    <w:name w:val="Balloon Text"/>
    <w:basedOn w:val="Normal"/>
    <w:link w:val="BalloonTextChar"/>
    <w:uiPriority w:val="99"/>
    <w:semiHidden/>
    <w:unhideWhenUsed/>
    <w:rsid w:val="003D6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E77"/>
    <w:rPr>
      <w:rFonts w:ascii="Segoe UI" w:hAnsi="Segoe UI" w:cs="Segoe UI"/>
      <w:sz w:val="18"/>
      <w:szCs w:val="18"/>
    </w:rPr>
  </w:style>
  <w:style w:type="character" w:styleId="CommentReference">
    <w:name w:val="annotation reference"/>
    <w:basedOn w:val="DefaultParagraphFont"/>
    <w:semiHidden/>
    <w:unhideWhenUsed/>
    <w:rsid w:val="00E24312"/>
    <w:rPr>
      <w:sz w:val="16"/>
      <w:szCs w:val="16"/>
    </w:rPr>
  </w:style>
  <w:style w:type="paragraph" w:styleId="CommentText">
    <w:name w:val="annotation text"/>
    <w:basedOn w:val="Normal"/>
    <w:link w:val="CommentTextChar"/>
    <w:unhideWhenUsed/>
    <w:rsid w:val="00E24312"/>
    <w:pPr>
      <w:spacing w:line="240" w:lineRule="auto"/>
    </w:pPr>
    <w:rPr>
      <w:sz w:val="20"/>
      <w:szCs w:val="20"/>
    </w:rPr>
  </w:style>
  <w:style w:type="character" w:customStyle="1" w:styleId="CommentTextChar">
    <w:name w:val="Comment Text Char"/>
    <w:basedOn w:val="DefaultParagraphFont"/>
    <w:link w:val="CommentText"/>
    <w:rsid w:val="00E24312"/>
    <w:rPr>
      <w:sz w:val="20"/>
      <w:szCs w:val="20"/>
    </w:rPr>
  </w:style>
  <w:style w:type="paragraph" w:styleId="CommentSubject">
    <w:name w:val="annotation subject"/>
    <w:basedOn w:val="CommentText"/>
    <w:next w:val="CommentText"/>
    <w:link w:val="CommentSubjectChar"/>
    <w:uiPriority w:val="99"/>
    <w:semiHidden/>
    <w:unhideWhenUsed/>
    <w:rsid w:val="00E24312"/>
    <w:rPr>
      <w:b/>
      <w:bCs/>
    </w:rPr>
  </w:style>
  <w:style w:type="character" w:customStyle="1" w:styleId="CommentSubjectChar">
    <w:name w:val="Comment Subject Char"/>
    <w:basedOn w:val="CommentTextChar"/>
    <w:link w:val="CommentSubject"/>
    <w:uiPriority w:val="99"/>
    <w:semiHidden/>
    <w:rsid w:val="00E24312"/>
    <w:rPr>
      <w:b/>
      <w:bCs/>
      <w:sz w:val="20"/>
      <w:szCs w:val="20"/>
    </w:rPr>
  </w:style>
  <w:style w:type="paragraph" w:styleId="Header">
    <w:name w:val="header"/>
    <w:basedOn w:val="Normal"/>
    <w:link w:val="HeaderChar"/>
    <w:uiPriority w:val="99"/>
    <w:unhideWhenUsed/>
    <w:rsid w:val="00E2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E6A"/>
  </w:style>
  <w:style w:type="paragraph" w:styleId="Footer">
    <w:name w:val="footer"/>
    <w:basedOn w:val="Normal"/>
    <w:link w:val="FooterChar"/>
    <w:uiPriority w:val="99"/>
    <w:unhideWhenUsed/>
    <w:rsid w:val="00E24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E6A"/>
  </w:style>
  <w:style w:type="character" w:customStyle="1" w:styleId="Heading3Char">
    <w:name w:val="Heading 3 Char"/>
    <w:basedOn w:val="DefaultParagraphFont"/>
    <w:link w:val="Heading3"/>
    <w:uiPriority w:val="9"/>
    <w:rsid w:val="005E321B"/>
    <w:rPr>
      <w:rFonts w:asciiTheme="majorHAnsi" w:eastAsiaTheme="majorEastAsia" w:hAnsiTheme="majorHAnsi" w:cstheme="majorBidi"/>
      <w:color w:val="1F3763" w:themeColor="accent1" w:themeShade="7F"/>
      <w:sz w:val="24"/>
      <w:szCs w:val="24"/>
    </w:rPr>
  </w:style>
  <w:style w:type="paragraph" w:customStyle="1" w:styleId="Heading2Indent">
    <w:name w:val="Heading 2 Indent"/>
    <w:basedOn w:val="BodyTextIndent"/>
    <w:rsid w:val="00B01A20"/>
    <w:pPr>
      <w:spacing w:after="240" w:line="240" w:lineRule="auto"/>
      <w:ind w:left="1440"/>
      <w:jc w:val="both"/>
    </w:pPr>
    <w:rPr>
      <w:rFonts w:ascii="Times New Roman" w:hAnsi="Times New Roman"/>
      <w:sz w:val="24"/>
      <w:szCs w:val="24"/>
    </w:rPr>
  </w:style>
  <w:style w:type="paragraph" w:styleId="BodyTextIndent">
    <w:name w:val="Body Text Indent"/>
    <w:basedOn w:val="Normal"/>
    <w:link w:val="BodyTextIndentChar"/>
    <w:uiPriority w:val="99"/>
    <w:semiHidden/>
    <w:unhideWhenUsed/>
    <w:rsid w:val="00B01A20"/>
    <w:pPr>
      <w:spacing w:after="120"/>
      <w:ind w:left="360"/>
    </w:pPr>
  </w:style>
  <w:style w:type="character" w:customStyle="1" w:styleId="BodyTextIndentChar">
    <w:name w:val="Body Text Indent Char"/>
    <w:basedOn w:val="DefaultParagraphFont"/>
    <w:link w:val="BodyTextIndent"/>
    <w:uiPriority w:val="99"/>
    <w:semiHidden/>
    <w:rsid w:val="00B01A20"/>
  </w:style>
  <w:style w:type="paragraph" w:customStyle="1" w:styleId="Default">
    <w:name w:val="Default"/>
    <w:rsid w:val="00957025"/>
    <w:pPr>
      <w:autoSpaceDE w:val="0"/>
      <w:autoSpaceDN w:val="0"/>
      <w:adjustRightInd w:val="0"/>
      <w:spacing w:after="0" w:line="240" w:lineRule="auto"/>
    </w:pPr>
    <w:rPr>
      <w:rFonts w:ascii="Arial" w:eastAsia="Times New Roman" w:hAnsi="Arial" w:cs="Arial"/>
      <w:color w:val="000000"/>
      <w:sz w:val="24"/>
      <w:szCs w:val="24"/>
      <w:lang w:val="fr-FR"/>
    </w:rPr>
  </w:style>
  <w:style w:type="character" w:customStyle="1" w:styleId="Heading4Char">
    <w:name w:val="Heading 4 Char"/>
    <w:basedOn w:val="DefaultParagraphFont"/>
    <w:link w:val="Heading4"/>
    <w:uiPriority w:val="9"/>
    <w:semiHidden/>
    <w:rsid w:val="005A627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94CE9"/>
    <w:rPr>
      <w:color w:val="0563C1" w:themeColor="hyperlink"/>
      <w:u w:val="single"/>
    </w:rPr>
  </w:style>
  <w:style w:type="paragraph" w:styleId="NoSpacing">
    <w:name w:val="No Spacing"/>
    <w:link w:val="NoSpacingChar"/>
    <w:uiPriority w:val="1"/>
    <w:qFormat/>
    <w:rsid w:val="00A94CE9"/>
    <w:pPr>
      <w:spacing w:after="0" w:line="240" w:lineRule="auto"/>
    </w:p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6C02F9"/>
  </w:style>
  <w:style w:type="paragraph" w:customStyle="1" w:styleId="paragraph">
    <w:name w:val="paragraph"/>
    <w:basedOn w:val="Normal"/>
    <w:rsid w:val="006C0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1331F2"/>
  </w:style>
  <w:style w:type="character" w:styleId="UnresolvedMention">
    <w:name w:val="Unresolved Mention"/>
    <w:basedOn w:val="DefaultParagraphFont"/>
    <w:uiPriority w:val="99"/>
    <w:semiHidden/>
    <w:unhideWhenUsed/>
    <w:rsid w:val="007C2A9F"/>
    <w:rPr>
      <w:color w:val="605E5C"/>
      <w:shd w:val="clear" w:color="auto" w:fill="E1DFDD"/>
    </w:rPr>
  </w:style>
  <w:style w:type="character" w:customStyle="1" w:styleId="term1">
    <w:name w:val="term1"/>
    <w:rsid w:val="007E5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510279">
      <w:bodyDiv w:val="1"/>
      <w:marLeft w:val="0"/>
      <w:marRight w:val="0"/>
      <w:marTop w:val="0"/>
      <w:marBottom w:val="0"/>
      <w:divBdr>
        <w:top w:val="none" w:sz="0" w:space="0" w:color="auto"/>
        <w:left w:val="none" w:sz="0" w:space="0" w:color="auto"/>
        <w:bottom w:val="none" w:sz="0" w:space="0" w:color="auto"/>
        <w:right w:val="none" w:sz="0" w:space="0" w:color="auto"/>
      </w:divBdr>
      <w:divsChild>
        <w:div w:id="1465198925">
          <w:marLeft w:val="274"/>
          <w:marRight w:val="0"/>
          <w:marTop w:val="150"/>
          <w:marBottom w:val="0"/>
          <w:divBdr>
            <w:top w:val="none" w:sz="0" w:space="0" w:color="auto"/>
            <w:left w:val="none" w:sz="0" w:space="0" w:color="auto"/>
            <w:bottom w:val="none" w:sz="0" w:space="0" w:color="auto"/>
            <w:right w:val="none" w:sz="0" w:space="0" w:color="auto"/>
          </w:divBdr>
        </w:div>
        <w:div w:id="319431628">
          <w:marLeft w:val="806"/>
          <w:marRight w:val="0"/>
          <w:marTop w:val="75"/>
          <w:marBottom w:val="0"/>
          <w:divBdr>
            <w:top w:val="none" w:sz="0" w:space="0" w:color="auto"/>
            <w:left w:val="none" w:sz="0" w:space="0" w:color="auto"/>
            <w:bottom w:val="none" w:sz="0" w:space="0" w:color="auto"/>
            <w:right w:val="none" w:sz="0" w:space="0" w:color="auto"/>
          </w:divBdr>
        </w:div>
        <w:div w:id="398872393">
          <w:marLeft w:val="806"/>
          <w:marRight w:val="0"/>
          <w:marTop w:val="75"/>
          <w:marBottom w:val="0"/>
          <w:divBdr>
            <w:top w:val="none" w:sz="0" w:space="0" w:color="auto"/>
            <w:left w:val="none" w:sz="0" w:space="0" w:color="auto"/>
            <w:bottom w:val="none" w:sz="0" w:space="0" w:color="auto"/>
            <w:right w:val="none" w:sz="0" w:space="0" w:color="auto"/>
          </w:divBdr>
        </w:div>
        <w:div w:id="2031182976">
          <w:marLeft w:val="274"/>
          <w:marRight w:val="0"/>
          <w:marTop w:val="150"/>
          <w:marBottom w:val="0"/>
          <w:divBdr>
            <w:top w:val="none" w:sz="0" w:space="0" w:color="auto"/>
            <w:left w:val="none" w:sz="0" w:space="0" w:color="auto"/>
            <w:bottom w:val="none" w:sz="0" w:space="0" w:color="auto"/>
            <w:right w:val="none" w:sz="0" w:space="0" w:color="auto"/>
          </w:divBdr>
        </w:div>
        <w:div w:id="494222455">
          <w:marLeft w:val="274"/>
          <w:marRight w:val="0"/>
          <w:marTop w:val="150"/>
          <w:marBottom w:val="0"/>
          <w:divBdr>
            <w:top w:val="none" w:sz="0" w:space="0" w:color="auto"/>
            <w:left w:val="none" w:sz="0" w:space="0" w:color="auto"/>
            <w:bottom w:val="none" w:sz="0" w:space="0" w:color="auto"/>
            <w:right w:val="none" w:sz="0" w:space="0" w:color="auto"/>
          </w:divBdr>
        </w:div>
        <w:div w:id="676153538">
          <w:marLeft w:val="806"/>
          <w:marRight w:val="0"/>
          <w:marTop w:val="75"/>
          <w:marBottom w:val="0"/>
          <w:divBdr>
            <w:top w:val="none" w:sz="0" w:space="0" w:color="auto"/>
            <w:left w:val="none" w:sz="0" w:space="0" w:color="auto"/>
            <w:bottom w:val="none" w:sz="0" w:space="0" w:color="auto"/>
            <w:right w:val="none" w:sz="0" w:space="0" w:color="auto"/>
          </w:divBdr>
        </w:div>
        <w:div w:id="333580542">
          <w:marLeft w:val="274"/>
          <w:marRight w:val="0"/>
          <w:marTop w:val="150"/>
          <w:marBottom w:val="0"/>
          <w:divBdr>
            <w:top w:val="none" w:sz="0" w:space="0" w:color="auto"/>
            <w:left w:val="none" w:sz="0" w:space="0" w:color="auto"/>
            <w:bottom w:val="none" w:sz="0" w:space="0" w:color="auto"/>
            <w:right w:val="none" w:sz="0" w:space="0" w:color="auto"/>
          </w:divBdr>
        </w:div>
        <w:div w:id="614295392">
          <w:marLeft w:val="274"/>
          <w:marRight w:val="0"/>
          <w:marTop w:val="150"/>
          <w:marBottom w:val="0"/>
          <w:divBdr>
            <w:top w:val="none" w:sz="0" w:space="0" w:color="auto"/>
            <w:left w:val="none" w:sz="0" w:space="0" w:color="auto"/>
            <w:bottom w:val="none" w:sz="0" w:space="0" w:color="auto"/>
            <w:right w:val="none" w:sz="0" w:space="0" w:color="auto"/>
          </w:divBdr>
        </w:div>
        <w:div w:id="718171102">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grau@sae-itc.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E0587802ED204996F20404ADA82450" ma:contentTypeVersion="2" ma:contentTypeDescription="Create a new document." ma:contentTypeScope="" ma:versionID="bf7e2b624703d8b8d91f339e1e737e1e">
  <xsd:schema xmlns:xsd="http://www.w3.org/2001/XMLSchema" xmlns:xs="http://www.w3.org/2001/XMLSchema" xmlns:p="http://schemas.microsoft.com/office/2006/metadata/properties" xmlns:ns2="c56cf6fc-7d95-4a98-9499-cdb48a70b996" targetNamespace="http://schemas.microsoft.com/office/2006/metadata/properties" ma:root="true" ma:fieldsID="1c8638ac05b84c312d18b2e62fcc1e4f" ns2:_="">
    <xsd:import namespace="c56cf6fc-7d95-4a98-9499-cdb48a70b9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cf6fc-7d95-4a98-9499-cdb48a70b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82F0A-C744-4A93-BC0A-DB1C5736E3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3030DA-9F4B-490D-91F2-245F17872F62}">
  <ds:schemaRefs>
    <ds:schemaRef ds:uri="http://schemas.microsoft.com/sharepoint/v3/contenttype/forms"/>
  </ds:schemaRefs>
</ds:datastoreItem>
</file>

<file path=customXml/itemProps3.xml><?xml version="1.0" encoding="utf-8"?>
<ds:datastoreItem xmlns:ds="http://schemas.openxmlformats.org/officeDocument/2006/customXml" ds:itemID="{BFEFC373-10B3-404D-A892-66C83D78B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cf6fc-7d95-4a98-9499-cdb48a70b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E615BF-49D5-4000-80DA-9E4AB8B4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2844</Words>
  <Characters>16212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Kreh</dc:creator>
  <cp:keywords/>
  <dc:description/>
  <cp:lastModifiedBy>Laurie Strom</cp:lastModifiedBy>
  <cp:revision>5</cp:revision>
  <cp:lastPrinted>2019-01-08T17:28:00Z</cp:lastPrinted>
  <dcterms:created xsi:type="dcterms:W3CDTF">2019-04-30T01:49:00Z</dcterms:created>
  <dcterms:modified xsi:type="dcterms:W3CDTF">2019-04-30T02:01:00Z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0x0101004AE0587802ED204996F20404ADA82450</vt:lpwstr>
  </property>
</Properties>
</file>