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F3867" w14:textId="77777777" w:rsidR="003117C0" w:rsidRPr="00B00D4B" w:rsidRDefault="003117C0" w:rsidP="00665E56">
      <w:pPr>
        <w:pStyle w:val="PageHeader"/>
        <w:tabs>
          <w:tab w:val="left" w:pos="2160"/>
          <w:tab w:val="left" w:pos="4230"/>
          <w:tab w:val="left" w:pos="7920"/>
        </w:tabs>
      </w:pPr>
      <w:r w:rsidRPr="00B00D4B">
        <w:t>ARINC</w:t>
      </w:r>
      <w:r w:rsidR="007420DE">
        <w:t xml:space="preserve"> </w:t>
      </w:r>
      <w:r w:rsidRPr="00B00D4B">
        <w:t>Project Initiation/Modification (APIM)</w:t>
      </w:r>
    </w:p>
    <w:p w14:paraId="0F63A5AE" w14:textId="6FF15A3E" w:rsidR="003117C0" w:rsidRPr="00B00D4B" w:rsidRDefault="00FB5E0B" w:rsidP="0002299A">
      <w:pPr>
        <w:pStyle w:val="Heading1"/>
        <w:numPr>
          <w:ilvl w:val="0"/>
          <w:numId w:val="4"/>
        </w:numPr>
        <w:tabs>
          <w:tab w:val="clear" w:pos="7920"/>
          <w:tab w:val="left" w:pos="6480"/>
        </w:tabs>
      </w:pPr>
      <w:r w:rsidRPr="00B00D4B">
        <w:t>Name of Proposed Project</w:t>
      </w:r>
      <w:r w:rsidR="003117C0" w:rsidRPr="002530E4">
        <w:rPr>
          <w:i/>
        </w:rPr>
        <w:tab/>
      </w:r>
      <w:r w:rsidR="00FF16DE">
        <w:rPr>
          <w:i/>
        </w:rPr>
        <w:tab/>
      </w:r>
      <w:r w:rsidR="003117C0" w:rsidRPr="00B00D4B">
        <w:t xml:space="preserve">APIM  </w:t>
      </w:r>
      <w:r w:rsidR="00BC2F8D">
        <w:t xml:space="preserve">   21-</w:t>
      </w:r>
      <w:r w:rsidR="00EF10FB">
        <w:t>XXX</w:t>
      </w:r>
    </w:p>
    <w:p w14:paraId="7CD7CB04" w14:textId="02D0225B" w:rsidR="003117C0" w:rsidRPr="002530E4" w:rsidRDefault="00204996" w:rsidP="00204996">
      <w:pPr>
        <w:pStyle w:val="BodyText"/>
      </w:pPr>
      <w:r>
        <w:t>Update ARINC 660B</w:t>
      </w:r>
      <w:r w:rsidR="00EF10FB">
        <w:t>,</w:t>
      </w:r>
      <w:r>
        <w:t xml:space="preserve"> “</w:t>
      </w:r>
      <w:r>
        <w:t>CNS/ATM AVIONICS ARCHITECTURES</w:t>
      </w:r>
      <w:r w:rsidR="00EF10FB">
        <w:t xml:space="preserve"> </w:t>
      </w:r>
      <w:r>
        <w:t>SUPPORTING NEXTGEN/SESAR CONCEPTS</w:t>
      </w:r>
      <w:r>
        <w:t>”</w:t>
      </w:r>
    </w:p>
    <w:p w14:paraId="7D944B3D" w14:textId="77777777" w:rsidR="00BB73F3" w:rsidRDefault="00BB73F3" w:rsidP="002530E4">
      <w:pPr>
        <w:pStyle w:val="Heading2"/>
      </w:pPr>
      <w:r>
        <w:t xml:space="preserve">Name of Originator </w:t>
      </w:r>
      <w:r w:rsidR="00D05CF6">
        <w:t>and/or</w:t>
      </w:r>
      <w:r>
        <w:t xml:space="preserve"> Organization</w:t>
      </w:r>
    </w:p>
    <w:p w14:paraId="3D176DDA" w14:textId="6121D4EE" w:rsidR="00BB73F3" w:rsidRPr="002530E4" w:rsidRDefault="00204996" w:rsidP="002530E4">
      <w:pPr>
        <w:pStyle w:val="BodyText"/>
      </w:pPr>
      <w:r>
        <w:t>Jessie Turner</w:t>
      </w:r>
      <w:r w:rsidR="00B13DD0">
        <w:t>, The Boeing Company</w:t>
      </w:r>
    </w:p>
    <w:p w14:paraId="46DE266D" w14:textId="77777777" w:rsidR="00755CF5" w:rsidRPr="00755CF5" w:rsidRDefault="00FB5E0B" w:rsidP="002530E4">
      <w:pPr>
        <w:pStyle w:val="Heading1"/>
      </w:pPr>
      <w:r w:rsidRPr="00B00D4B">
        <w:t xml:space="preserve">Subcommittee </w:t>
      </w:r>
      <w:r w:rsidRPr="002302C8">
        <w:t>Assignment</w:t>
      </w:r>
      <w:r w:rsidR="00AA5EFA">
        <w:t xml:space="preserve"> and Project Support</w:t>
      </w:r>
    </w:p>
    <w:p w14:paraId="53750275" w14:textId="77777777" w:rsidR="00755CF5" w:rsidRDefault="00BB73F3" w:rsidP="002530E4">
      <w:pPr>
        <w:pStyle w:val="Heading2"/>
      </w:pPr>
      <w:r>
        <w:t>Suggested AEEC Group</w:t>
      </w:r>
      <w:r w:rsidR="002C5BFE">
        <w:t xml:space="preserve"> and Chairman</w:t>
      </w:r>
    </w:p>
    <w:p w14:paraId="4AEC1AB2" w14:textId="1CB7A4D5" w:rsidR="00773CB9" w:rsidRDefault="00204996" w:rsidP="002530E4">
      <w:pPr>
        <w:pStyle w:val="BodyText"/>
      </w:pPr>
      <w:r>
        <w:t>Systems Architecture and Interfaces (SAI) Subcommittee</w:t>
      </w:r>
    </w:p>
    <w:p w14:paraId="17132CB3" w14:textId="6B1226B4" w:rsidR="00C32FEF" w:rsidRPr="002530E4" w:rsidRDefault="00C32FEF" w:rsidP="00C32FEF">
      <w:pPr>
        <w:pStyle w:val="BodyText"/>
      </w:pPr>
      <w:r>
        <w:t>Chairmen: Rich Stillwell, United and Reinhard Andreae, Lufthansa</w:t>
      </w:r>
    </w:p>
    <w:p w14:paraId="5EC8F07C" w14:textId="77777777" w:rsidR="00D60E70" w:rsidRPr="00B00D4B" w:rsidRDefault="00D60E70" w:rsidP="002530E4">
      <w:pPr>
        <w:pStyle w:val="Heading2"/>
      </w:pPr>
      <w:r w:rsidRPr="00B00D4B">
        <w:t xml:space="preserve">Support </w:t>
      </w:r>
      <w:r>
        <w:t xml:space="preserve">for </w:t>
      </w:r>
      <w:r w:rsidRPr="00B00D4B">
        <w:t>the activity</w:t>
      </w:r>
      <w:r w:rsidR="00BB73F3">
        <w:t xml:space="preserve"> (as verified)</w:t>
      </w:r>
    </w:p>
    <w:p w14:paraId="5DBEAC5F" w14:textId="3AD3E3F8" w:rsidR="00D60E70" w:rsidRPr="002530E4" w:rsidRDefault="00D60E70" w:rsidP="008360E5">
      <w:pPr>
        <w:pStyle w:val="BodyText"/>
      </w:pPr>
      <w:r w:rsidRPr="002530E4">
        <w:t>Airlines:</w:t>
      </w:r>
      <w:r w:rsidR="000A4C49" w:rsidRPr="002530E4">
        <w:t xml:space="preserve"> </w:t>
      </w:r>
      <w:r w:rsidR="00EF10FB">
        <w:t xml:space="preserve"> </w:t>
      </w:r>
    </w:p>
    <w:p w14:paraId="76E7A4DB" w14:textId="691179A5" w:rsidR="00D60E70" w:rsidRPr="002530E4" w:rsidRDefault="00D60E70" w:rsidP="008360E5">
      <w:pPr>
        <w:pStyle w:val="BodyText"/>
      </w:pPr>
      <w:r w:rsidRPr="002530E4">
        <w:t>Airframe</w:t>
      </w:r>
      <w:r w:rsidR="00755CF5" w:rsidRPr="002530E4">
        <w:t xml:space="preserve"> Manufacture</w:t>
      </w:r>
      <w:r w:rsidRPr="002530E4">
        <w:t>rs:</w:t>
      </w:r>
      <w:r w:rsidR="00B13DD0">
        <w:t xml:space="preserve">  </w:t>
      </w:r>
      <w:r w:rsidR="00207EC9">
        <w:t xml:space="preserve">Airbus, </w:t>
      </w:r>
      <w:r w:rsidR="00B13DD0">
        <w:t>Boeing</w:t>
      </w:r>
    </w:p>
    <w:p w14:paraId="2FAC586D" w14:textId="307A12A8" w:rsidR="00D60E70" w:rsidRPr="002530E4" w:rsidRDefault="00D60E70" w:rsidP="008360E5">
      <w:pPr>
        <w:pStyle w:val="BodyText"/>
      </w:pPr>
      <w:r w:rsidRPr="002530E4">
        <w:t>Suppliers:</w:t>
      </w:r>
      <w:r w:rsidR="00C57867">
        <w:t xml:space="preserve"> </w:t>
      </w:r>
    </w:p>
    <w:p w14:paraId="01C9129C" w14:textId="7C5ED49F" w:rsidR="00D60E70" w:rsidRPr="002530E4" w:rsidRDefault="00D60E70" w:rsidP="008360E5">
      <w:pPr>
        <w:pStyle w:val="BodyText"/>
      </w:pPr>
      <w:r w:rsidRPr="002530E4">
        <w:t>Others:</w:t>
      </w:r>
      <w:r w:rsidR="00AC5A73">
        <w:t xml:space="preserve"> </w:t>
      </w:r>
    </w:p>
    <w:p w14:paraId="19DBA951" w14:textId="77777777" w:rsidR="00D60E70" w:rsidRPr="00B00D4B" w:rsidRDefault="00D60E70" w:rsidP="002530E4">
      <w:pPr>
        <w:pStyle w:val="Heading2"/>
      </w:pPr>
      <w:r w:rsidRPr="00B00D4B">
        <w:t xml:space="preserve">Commitment for </w:t>
      </w:r>
      <w:r w:rsidR="00BB73F3">
        <w:t>Drafting and Meeting Participation</w:t>
      </w:r>
      <w:r w:rsidR="00665E56" w:rsidRPr="00BB73F3">
        <w:t xml:space="preserve"> (</w:t>
      </w:r>
      <w:r w:rsidR="00BB73F3" w:rsidRPr="00BB73F3">
        <w:t>as verified</w:t>
      </w:r>
      <w:r w:rsidR="00665E56" w:rsidRPr="00BB73F3">
        <w:t>)</w:t>
      </w:r>
    </w:p>
    <w:p w14:paraId="1AFB3636" w14:textId="35B34E69" w:rsidR="00D60E70" w:rsidRPr="008360E5" w:rsidRDefault="00D60E70" w:rsidP="008360E5">
      <w:pPr>
        <w:pStyle w:val="BodyText"/>
      </w:pPr>
      <w:r w:rsidRPr="008360E5">
        <w:t>Airlines:</w:t>
      </w:r>
      <w:r w:rsidR="00EF10FB">
        <w:t xml:space="preserve">  </w:t>
      </w:r>
    </w:p>
    <w:p w14:paraId="325B7F6C" w14:textId="29918467" w:rsidR="00D60E70" w:rsidRPr="008360E5" w:rsidRDefault="00D60E70" w:rsidP="008360E5">
      <w:pPr>
        <w:pStyle w:val="BodyText"/>
      </w:pPr>
      <w:r w:rsidRPr="008360E5">
        <w:t>Airframe</w:t>
      </w:r>
      <w:r w:rsidR="00755CF5" w:rsidRPr="008360E5">
        <w:t xml:space="preserve"> Manufacture</w:t>
      </w:r>
      <w:r w:rsidRPr="008360E5">
        <w:t>rs:</w:t>
      </w:r>
      <w:r w:rsidR="00CA025B">
        <w:t xml:space="preserve">  </w:t>
      </w:r>
      <w:r w:rsidR="00207EC9">
        <w:t xml:space="preserve">Airbus, </w:t>
      </w:r>
      <w:r w:rsidR="00CA025B">
        <w:t>Boeing</w:t>
      </w:r>
    </w:p>
    <w:p w14:paraId="7B3428D9" w14:textId="40D8501E" w:rsidR="00D60E70" w:rsidRPr="008360E5" w:rsidRDefault="00D60E70" w:rsidP="008360E5">
      <w:pPr>
        <w:pStyle w:val="BodyText"/>
      </w:pPr>
      <w:r w:rsidRPr="008360E5">
        <w:t>Suppliers:</w:t>
      </w:r>
      <w:r w:rsidR="00C57867">
        <w:t xml:space="preserve"> </w:t>
      </w:r>
      <w:r w:rsidR="00B54381">
        <w:t xml:space="preserve"> </w:t>
      </w:r>
    </w:p>
    <w:p w14:paraId="1B100C23" w14:textId="77777777" w:rsidR="00D60E70" w:rsidRPr="008360E5" w:rsidRDefault="00D60E70" w:rsidP="008360E5">
      <w:pPr>
        <w:pStyle w:val="BodyText"/>
      </w:pPr>
      <w:r w:rsidRPr="008360E5">
        <w:t>Others:</w:t>
      </w:r>
    </w:p>
    <w:p w14:paraId="51AE6591" w14:textId="77777777" w:rsidR="00BA5B86" w:rsidRPr="00B00D4B" w:rsidRDefault="002E566E" w:rsidP="002530E4">
      <w:pPr>
        <w:pStyle w:val="Heading2"/>
      </w:pPr>
      <w:r w:rsidRPr="00B00D4B">
        <w:t>Recommended Coordination with other groups</w:t>
      </w:r>
    </w:p>
    <w:p w14:paraId="2A7B5720" w14:textId="768CC8FE" w:rsidR="00BA5B86" w:rsidRPr="008351EA" w:rsidRDefault="008351EA" w:rsidP="008360E5">
      <w:pPr>
        <w:pStyle w:val="BodyText"/>
        <w:rPr>
          <w:color w:val="FF0000"/>
        </w:rPr>
      </w:pPr>
      <w:r w:rsidRPr="008351EA">
        <w:rPr>
          <w:color w:val="FF0000"/>
          <w:highlight w:val="yellow"/>
        </w:rPr>
        <w:t>O</w:t>
      </w:r>
      <w:r>
        <w:rPr>
          <w:color w:val="FF0000"/>
          <w:highlight w:val="yellow"/>
        </w:rPr>
        <w:t>ther groups to coordinate with?</w:t>
      </w:r>
    </w:p>
    <w:p w14:paraId="58CA2C3B" w14:textId="77777777" w:rsidR="00FB5E0B" w:rsidRPr="00BB73F3" w:rsidRDefault="00FB5E0B" w:rsidP="002530E4">
      <w:pPr>
        <w:pStyle w:val="Heading1"/>
      </w:pPr>
      <w:r w:rsidRPr="002302C8">
        <w:t>Project Scope</w:t>
      </w:r>
      <w:r w:rsidR="00F838A7" w:rsidRPr="00BB73F3">
        <w:t xml:space="preserve"> (why and when </w:t>
      </w:r>
      <w:r w:rsidR="00076885" w:rsidRPr="00BB73F3">
        <w:t xml:space="preserve">standard </w:t>
      </w:r>
      <w:r w:rsidR="00F838A7" w:rsidRPr="00BB73F3">
        <w:t>is needed)</w:t>
      </w:r>
    </w:p>
    <w:p w14:paraId="5F0FC9D2" w14:textId="77777777" w:rsidR="00AC2159" w:rsidRPr="00B00D4B" w:rsidRDefault="00AC2159" w:rsidP="002530E4">
      <w:pPr>
        <w:pStyle w:val="Heading2"/>
      </w:pPr>
      <w:r w:rsidRPr="00B70C33">
        <w:t>Description</w:t>
      </w:r>
    </w:p>
    <w:p w14:paraId="7BBE56D3" w14:textId="4D6FD477" w:rsidR="00BB73F3" w:rsidRDefault="00EF10FB" w:rsidP="008D33B5">
      <w:pPr>
        <w:pStyle w:val="BodyText"/>
      </w:pPr>
      <w:r>
        <w:t xml:space="preserve">ARINC </w:t>
      </w:r>
      <w:r>
        <w:t xml:space="preserve">Report </w:t>
      </w:r>
      <w:r>
        <w:t>660B “CNS/ATM AVIONICS ARCHITECTURES</w:t>
      </w:r>
      <w:r w:rsidR="00067056">
        <w:t xml:space="preserve"> </w:t>
      </w:r>
      <w:r>
        <w:t>SUPPORTING NEXTGEN/SESAR CONCEPTS”</w:t>
      </w:r>
      <w:r>
        <w:t xml:space="preserve"> was published in January 2014.  Since this time, there have been a number of significant industry developments </w:t>
      </w:r>
      <w:r w:rsidR="0061533F">
        <w:t>in the areas of Communication, Navigation, and Surveillance (CNS) and Air Traffic Management (ATM)</w:t>
      </w:r>
      <w:r>
        <w:t>.  The ARINC 660</w:t>
      </w:r>
      <w:r w:rsidR="008D33B5">
        <w:t>B</w:t>
      </w:r>
      <w:r>
        <w:t xml:space="preserve"> </w:t>
      </w:r>
      <w:r w:rsidR="0061533F">
        <w:t>doc</w:t>
      </w:r>
      <w:r>
        <w:t>ument should be</w:t>
      </w:r>
      <w:r w:rsidR="0061533F">
        <w:t xml:space="preserve"> </w:t>
      </w:r>
      <w:r>
        <w:t>updated to capture the benefits of</w:t>
      </w:r>
      <w:r w:rsidR="008D33B5">
        <w:t xml:space="preserve"> new technologies and to identify</w:t>
      </w:r>
      <w:r w:rsidR="0061533F">
        <w:t xml:space="preserve"> </w:t>
      </w:r>
      <w:r w:rsidR="008D33B5">
        <w:t>impacts to avionics architectures that</w:t>
      </w:r>
      <w:r w:rsidR="008D33B5">
        <w:t xml:space="preserve"> </w:t>
      </w:r>
      <w:r w:rsidR="008D33B5">
        <w:t>would apply to new and retrofit airplanes</w:t>
      </w:r>
      <w:r w:rsidR="008D33B5">
        <w:t xml:space="preserve">. </w:t>
      </w:r>
      <w:r w:rsidR="008351EA">
        <w:t xml:space="preserve"> </w:t>
      </w:r>
      <w:r w:rsidR="008D33B5">
        <w:t xml:space="preserve">Potential topics include </w:t>
      </w:r>
      <w:r w:rsidR="00BF42CB">
        <w:t xml:space="preserve">Internet Protocol Suite (IPS), </w:t>
      </w:r>
      <w:proofErr w:type="spellStart"/>
      <w:r w:rsidR="008351EA">
        <w:t>NextGen</w:t>
      </w:r>
      <w:proofErr w:type="spellEnd"/>
      <w:r w:rsidR="008351EA">
        <w:t xml:space="preserve"> Airborne Collision Avoidance System (</w:t>
      </w:r>
      <w:r w:rsidR="008D33B5">
        <w:t>ACAS-X</w:t>
      </w:r>
      <w:r w:rsidR="008D33B5">
        <w:rPr>
          <w:vertAlign w:val="subscript"/>
        </w:rPr>
        <w:t>A/O</w:t>
      </w:r>
      <w:r w:rsidR="008351EA">
        <w:t>)</w:t>
      </w:r>
      <w:r>
        <w:t xml:space="preserve">, </w:t>
      </w:r>
      <w:r w:rsidR="008351EA">
        <w:t>Automatic Dependent Surveillance – Broadcast (</w:t>
      </w:r>
      <w:r>
        <w:t>ADS-B</w:t>
      </w:r>
      <w:r w:rsidR="008351EA">
        <w:t>)</w:t>
      </w:r>
      <w:r>
        <w:t xml:space="preserve">, </w:t>
      </w:r>
      <w:r w:rsidR="008351EA" w:rsidRPr="008351EA">
        <w:t>L-band Digital Aeronautical Communication System (LDACS)</w:t>
      </w:r>
      <w:r>
        <w:t xml:space="preserve">, and </w:t>
      </w:r>
      <w:r w:rsidR="008D33B5">
        <w:t xml:space="preserve">a number of </w:t>
      </w:r>
      <w:r>
        <w:t>others.</w:t>
      </w:r>
    </w:p>
    <w:p w14:paraId="74FDF793" w14:textId="4E43AA01" w:rsidR="00067056" w:rsidRDefault="00067056" w:rsidP="008D33B5">
      <w:pPr>
        <w:pStyle w:val="BodyText"/>
      </w:pPr>
      <w:r>
        <w:t xml:space="preserve">The product from this effort will be ARINC </w:t>
      </w:r>
      <w:r w:rsidR="00450105">
        <w:t xml:space="preserve">Report </w:t>
      </w:r>
      <w:r>
        <w:t>660C.</w:t>
      </w:r>
    </w:p>
    <w:p w14:paraId="5015DF2D" w14:textId="77777777" w:rsidR="005C1BFC" w:rsidRPr="00B00D4B" w:rsidRDefault="005C1BFC" w:rsidP="002530E4">
      <w:pPr>
        <w:pStyle w:val="Heading2"/>
      </w:pPr>
      <w:r w:rsidRPr="00B00D4B">
        <w:t>Planned usage of the envisioned specification</w:t>
      </w:r>
    </w:p>
    <w:p w14:paraId="721FAB5E" w14:textId="77777777" w:rsidR="006153BE" w:rsidRPr="008360E5" w:rsidRDefault="00BB407C" w:rsidP="00BB407C">
      <w:pPr>
        <w:pStyle w:val="BodyText"/>
        <w:ind w:left="2070" w:hanging="630"/>
      </w:pPr>
      <w:r>
        <w:t>Note:</w:t>
      </w:r>
      <w:r>
        <w:tab/>
      </w:r>
      <w:r w:rsidR="006153BE" w:rsidRPr="008360E5">
        <w:t>New airplane programs must be confirmed by manufacturer prior to completing this section.</w:t>
      </w:r>
    </w:p>
    <w:p w14:paraId="43FE362D" w14:textId="77777777" w:rsidR="00BB73F3" w:rsidRPr="008360E5" w:rsidRDefault="00BB73F3" w:rsidP="008360E5">
      <w:pPr>
        <w:pStyle w:val="BodyText"/>
      </w:pPr>
    </w:p>
    <w:p w14:paraId="0A712E19" w14:textId="4FED8D05" w:rsidR="00F838A7" w:rsidRPr="008360E5" w:rsidRDefault="00161236" w:rsidP="008360E5">
      <w:pPr>
        <w:pStyle w:val="BodyText"/>
        <w:tabs>
          <w:tab w:val="left" w:pos="2160"/>
          <w:tab w:val="left" w:pos="5040"/>
          <w:tab w:val="left" w:pos="7200"/>
          <w:tab w:val="left" w:pos="7920"/>
        </w:tabs>
      </w:pPr>
      <w:r w:rsidRPr="008360E5">
        <w:t xml:space="preserve">New aircraft developments </w:t>
      </w:r>
      <w:r w:rsidR="00F838A7" w:rsidRPr="008360E5">
        <w:t xml:space="preserve">planned </w:t>
      </w:r>
      <w:r w:rsidRPr="008360E5">
        <w:t>to use</w:t>
      </w:r>
      <w:r w:rsidR="00E62D97" w:rsidRPr="008360E5">
        <w:t xml:space="preserve"> </w:t>
      </w:r>
      <w:r w:rsidR="00F838A7" w:rsidRPr="008360E5">
        <w:t>this specification</w:t>
      </w:r>
      <w:r w:rsidRPr="008360E5">
        <w:tab/>
      </w:r>
      <w:r w:rsidR="00665E56" w:rsidRPr="008360E5">
        <w:t xml:space="preserve">yes </w:t>
      </w:r>
      <w:sdt>
        <w:sdtPr>
          <w:id w:val="761960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76A1">
            <w:rPr>
              <w:rFonts w:ascii="MS Mincho" w:eastAsia="MS Mincho" w:hAnsi="MS Mincho" w:hint="eastAsia"/>
            </w:rPr>
            <w:t>☒</w:t>
          </w:r>
        </w:sdtContent>
      </w:sdt>
      <w:r w:rsidR="00665E56" w:rsidRPr="008360E5">
        <w:tab/>
        <w:t xml:space="preserve">no </w:t>
      </w:r>
      <w:sdt>
        <w:sdtPr>
          <w:id w:val="1187562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0E5">
            <w:rPr>
              <w:rFonts w:ascii="MS Gothic" w:eastAsia="MS Gothic" w:hint="eastAsia"/>
            </w:rPr>
            <w:t>☐</w:t>
          </w:r>
        </w:sdtContent>
      </w:sdt>
    </w:p>
    <w:p w14:paraId="33022F14" w14:textId="70A969CB" w:rsidR="00F838A7" w:rsidRPr="008360E5" w:rsidRDefault="00665E56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8360E5">
        <w:tab/>
      </w:r>
      <w:r w:rsidR="00F838A7" w:rsidRPr="008360E5">
        <w:t>Airbus:</w:t>
      </w:r>
      <w:r w:rsidR="008F4A07" w:rsidRPr="008360E5">
        <w:tab/>
      </w:r>
      <w:r w:rsidR="00496ABE">
        <w:t>Future airplane developments</w:t>
      </w:r>
    </w:p>
    <w:p w14:paraId="75D4DC5E" w14:textId="784DAF4C" w:rsidR="00F838A7" w:rsidRPr="008360E5" w:rsidRDefault="00601025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8360E5">
        <w:tab/>
      </w:r>
      <w:r w:rsidR="00F838A7" w:rsidRPr="008360E5">
        <w:t>Boeing:</w:t>
      </w:r>
      <w:r w:rsidR="00700FF9" w:rsidRPr="008360E5">
        <w:tab/>
      </w:r>
      <w:r w:rsidR="00496ABE">
        <w:t>Future airplane developments</w:t>
      </w:r>
    </w:p>
    <w:p w14:paraId="0216F4A5" w14:textId="2E4C724E" w:rsidR="00F838A7" w:rsidRPr="008360E5" w:rsidRDefault="00601025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8360E5">
        <w:tab/>
      </w:r>
      <w:r w:rsidR="00F838A7" w:rsidRPr="008360E5">
        <w:t>Other:</w:t>
      </w:r>
      <w:r w:rsidR="002406D2" w:rsidRPr="008360E5">
        <w:tab/>
      </w:r>
    </w:p>
    <w:p w14:paraId="45B40009" w14:textId="5EB273C3" w:rsidR="00601025" w:rsidRPr="008360E5" w:rsidRDefault="00601025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  <w:rPr>
          <w:rFonts w:eastAsia="Batang"/>
        </w:rPr>
      </w:pPr>
      <w:r w:rsidRPr="008360E5">
        <w:t>Modification/retrofit requirement</w:t>
      </w:r>
      <w:r w:rsidR="00665E56" w:rsidRPr="008360E5">
        <w:tab/>
      </w:r>
      <w:r w:rsidR="008360E5">
        <w:tab/>
      </w:r>
      <w:r w:rsidR="00665E56" w:rsidRPr="008360E5">
        <w:t xml:space="preserve">yes </w:t>
      </w:r>
      <w:sdt>
        <w:sdtPr>
          <w:id w:val="-4769919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76A1">
            <w:rPr>
              <w:rFonts w:ascii="MS Mincho" w:eastAsia="MS Mincho" w:hAnsi="MS Mincho" w:hint="eastAsia"/>
            </w:rPr>
            <w:t>☒</w:t>
          </w:r>
        </w:sdtContent>
      </w:sdt>
      <w:r w:rsidR="00665E56" w:rsidRPr="008360E5">
        <w:tab/>
        <w:t xml:space="preserve">no </w:t>
      </w:r>
      <w:sdt>
        <w:sdtPr>
          <w:id w:val="5274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0E5">
            <w:rPr>
              <w:rFonts w:ascii="MS Gothic" w:eastAsia="MS Gothic" w:hint="eastAsia"/>
            </w:rPr>
            <w:t>☐</w:t>
          </w:r>
        </w:sdtContent>
      </w:sdt>
    </w:p>
    <w:p w14:paraId="2572258D" w14:textId="6CC95520" w:rsidR="00601025" w:rsidRPr="008360E5" w:rsidRDefault="00601025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8360E5">
        <w:tab/>
      </w:r>
      <w:r w:rsidR="00665E56" w:rsidRPr="008360E5">
        <w:t>S</w:t>
      </w:r>
      <w:r w:rsidRPr="008360E5">
        <w:t>pecify:</w:t>
      </w:r>
      <w:r w:rsidRPr="008360E5">
        <w:tab/>
      </w:r>
      <w:r w:rsidR="000976A1">
        <w:t>Mo</w:t>
      </w:r>
      <w:r w:rsidR="00496ABE">
        <w:t>dernized/updated systems</w:t>
      </w:r>
    </w:p>
    <w:p w14:paraId="27175942" w14:textId="1A8DAAF4" w:rsidR="00601025" w:rsidRPr="008360E5" w:rsidRDefault="00601025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8360E5">
        <w:t>Needed for airframe manufacturer or airline project</w:t>
      </w:r>
      <w:r w:rsidRPr="008360E5">
        <w:tab/>
      </w:r>
      <w:r w:rsidR="008360E5">
        <w:tab/>
      </w:r>
      <w:r w:rsidR="00665E56" w:rsidRPr="008360E5">
        <w:t xml:space="preserve">yes </w:t>
      </w:r>
      <w:sdt>
        <w:sdtPr>
          <w:id w:val="-11545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0E5">
            <w:rPr>
              <w:rFonts w:ascii="MS Gothic" w:eastAsia="MS Gothic" w:hint="eastAsia"/>
            </w:rPr>
            <w:t>☐</w:t>
          </w:r>
        </w:sdtContent>
      </w:sdt>
      <w:r w:rsidR="00665E56" w:rsidRPr="008360E5">
        <w:tab/>
        <w:t xml:space="preserve">no </w:t>
      </w:r>
      <w:sdt>
        <w:sdtPr>
          <w:id w:val="11344469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76A1">
            <w:rPr>
              <w:rFonts w:ascii="MS Mincho" w:eastAsia="MS Mincho" w:hAnsi="MS Mincho" w:hint="eastAsia"/>
            </w:rPr>
            <w:t>☒</w:t>
          </w:r>
        </w:sdtContent>
      </w:sdt>
    </w:p>
    <w:p w14:paraId="45C7F3F2" w14:textId="6F85B1C4" w:rsidR="00601025" w:rsidRPr="008360E5" w:rsidRDefault="00601025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8360E5">
        <w:tab/>
      </w:r>
      <w:r w:rsidR="00665E56" w:rsidRPr="008360E5">
        <w:t>S</w:t>
      </w:r>
      <w:r w:rsidRPr="008360E5">
        <w:t>pecify:</w:t>
      </w:r>
      <w:r w:rsidR="00067056">
        <w:tab/>
      </w:r>
    </w:p>
    <w:p w14:paraId="22E662E2" w14:textId="164F0A96" w:rsidR="00E87063" w:rsidRPr="008360E5" w:rsidRDefault="00123710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8360E5">
        <w:t>Mandate/</w:t>
      </w:r>
      <w:r w:rsidR="00A10030" w:rsidRPr="008360E5">
        <w:t xml:space="preserve">regulatory requirement </w:t>
      </w:r>
      <w:r w:rsidR="00161236" w:rsidRPr="008360E5">
        <w:tab/>
      </w:r>
      <w:r w:rsidR="008360E5">
        <w:tab/>
      </w:r>
      <w:r w:rsidR="00665E56" w:rsidRPr="008360E5">
        <w:t xml:space="preserve">yes </w:t>
      </w:r>
      <w:sdt>
        <w:sdtPr>
          <w:id w:val="-147613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  <w:r w:rsidR="00665E56" w:rsidRPr="008360E5">
        <w:tab/>
        <w:t xml:space="preserve">no </w:t>
      </w:r>
      <w:sdt>
        <w:sdtPr>
          <w:id w:val="16517009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76A1">
            <w:rPr>
              <w:rFonts w:ascii="MS Mincho" w:eastAsia="MS Mincho" w:hAnsi="MS Mincho" w:hint="eastAsia"/>
            </w:rPr>
            <w:t>☒</w:t>
          </w:r>
        </w:sdtContent>
      </w:sdt>
    </w:p>
    <w:p w14:paraId="7B6C3504" w14:textId="77018D88" w:rsidR="00723E02" w:rsidRPr="008360E5" w:rsidRDefault="000A4C49" w:rsidP="00BB407C">
      <w:pPr>
        <w:pStyle w:val="BodyText"/>
        <w:tabs>
          <w:tab w:val="left" w:pos="2160"/>
          <w:tab w:val="left" w:pos="7200"/>
          <w:tab w:val="left" w:pos="7920"/>
        </w:tabs>
      </w:pPr>
      <w:r w:rsidRPr="008360E5">
        <w:tab/>
      </w:r>
      <w:r w:rsidR="00665E56" w:rsidRPr="008360E5">
        <w:t>P</w:t>
      </w:r>
      <w:r w:rsidR="00BE0920" w:rsidRPr="008360E5">
        <w:t>rogram and date</w:t>
      </w:r>
      <w:r w:rsidR="00091F11" w:rsidRPr="008360E5">
        <w:t>:</w:t>
      </w:r>
      <w:r w:rsidR="00601025" w:rsidRPr="008360E5">
        <w:t xml:space="preserve"> </w:t>
      </w:r>
      <w:r w:rsidR="00BB407C">
        <w:t xml:space="preserve"> </w:t>
      </w:r>
    </w:p>
    <w:p w14:paraId="013ACE26" w14:textId="02F8BBB4" w:rsidR="00BB407C" w:rsidRPr="008360E5" w:rsidRDefault="007C29EB" w:rsidP="00BB407C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8360E5">
        <w:t>Is</w:t>
      </w:r>
      <w:r w:rsidR="00BB407C">
        <w:t xml:space="preserve"> </w:t>
      </w:r>
      <w:r w:rsidRPr="008360E5">
        <w:t>the activity defining/changing an infrastructure standard?</w:t>
      </w:r>
      <w:r w:rsidR="00BB407C">
        <w:tab/>
      </w:r>
      <w:r w:rsidR="00BB407C">
        <w:tab/>
      </w:r>
      <w:r w:rsidR="00BB407C" w:rsidRPr="008360E5">
        <w:t xml:space="preserve"> yes </w:t>
      </w:r>
      <w:sdt>
        <w:sdtPr>
          <w:id w:val="57278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  <w:r w:rsidR="00BB407C" w:rsidRPr="008360E5">
        <w:tab/>
        <w:t xml:space="preserve">no </w:t>
      </w:r>
      <w:sdt>
        <w:sdtPr>
          <w:id w:val="16687550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76A1">
            <w:rPr>
              <w:rFonts w:ascii="MS Mincho" w:eastAsia="MS Mincho" w:hAnsi="MS Mincho" w:hint="eastAsia"/>
            </w:rPr>
            <w:t>☒</w:t>
          </w:r>
        </w:sdtContent>
      </w:sdt>
    </w:p>
    <w:p w14:paraId="4803264D" w14:textId="77777777" w:rsidR="00100531" w:rsidRPr="008360E5" w:rsidRDefault="00601025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8360E5">
        <w:tab/>
      </w:r>
      <w:r w:rsidR="00665E56" w:rsidRPr="008360E5">
        <w:t>S</w:t>
      </w:r>
      <w:r w:rsidR="00100531" w:rsidRPr="008360E5">
        <w:t>pecify</w:t>
      </w:r>
      <w:r w:rsidR="00665E56" w:rsidRPr="008360E5">
        <w:tab/>
      </w:r>
      <w:r w:rsidR="00100531" w:rsidRPr="008360E5">
        <w:t xml:space="preserve"> (e.g., ARINC 429)</w:t>
      </w:r>
    </w:p>
    <w:p w14:paraId="3BE12F0B" w14:textId="406E263D" w:rsidR="007C29EB" w:rsidRPr="008360E5" w:rsidRDefault="000A4C49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8360E5">
        <w:t>W</w:t>
      </w:r>
      <w:r w:rsidR="003469BE" w:rsidRPr="008360E5">
        <w:t>hen i</w:t>
      </w:r>
      <w:r w:rsidR="00601025" w:rsidRPr="008360E5">
        <w:t xml:space="preserve">s the ARINC standard required? </w:t>
      </w:r>
      <w:r w:rsidR="00E426DE">
        <w:t xml:space="preserve">  May 2024</w:t>
      </w:r>
    </w:p>
    <w:p w14:paraId="48D67A7C" w14:textId="785EECA2" w:rsidR="003469BE" w:rsidRPr="008360E5" w:rsidRDefault="000A4C49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8360E5">
        <w:t>W</w:t>
      </w:r>
      <w:r w:rsidR="00723E02" w:rsidRPr="008360E5">
        <w:t>hat is driving this date?</w:t>
      </w:r>
      <w:r w:rsidRPr="008360E5">
        <w:t xml:space="preserve"> </w:t>
      </w:r>
      <w:r w:rsidR="00F03206">
        <w:t xml:space="preserve">   Logical progression of </w:t>
      </w:r>
      <w:r w:rsidR="00E426DE">
        <w:t>report</w:t>
      </w:r>
      <w:r w:rsidR="00F03206">
        <w:t xml:space="preserve"> preparation</w:t>
      </w:r>
    </w:p>
    <w:p w14:paraId="6725B771" w14:textId="7D33FDE5" w:rsidR="008360E5" w:rsidRPr="008360E5" w:rsidRDefault="00BE0920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8360E5">
        <w:t xml:space="preserve">Are </w:t>
      </w:r>
      <w:r w:rsidR="00375296" w:rsidRPr="008360E5">
        <w:t>18 month</w:t>
      </w:r>
      <w:r w:rsidRPr="008360E5">
        <w:t>s</w:t>
      </w:r>
      <w:r w:rsidR="00375296" w:rsidRPr="008360E5">
        <w:t xml:space="preserve"> </w:t>
      </w:r>
      <w:r w:rsidRPr="008360E5">
        <w:t xml:space="preserve">(min) </w:t>
      </w:r>
      <w:r w:rsidR="00375296" w:rsidRPr="008360E5">
        <w:t>available for standardization work?</w:t>
      </w:r>
      <w:r w:rsidR="00375296" w:rsidRPr="008360E5">
        <w:tab/>
      </w:r>
      <w:r w:rsidR="008360E5">
        <w:tab/>
      </w:r>
      <w:r w:rsidR="008360E5" w:rsidRPr="008360E5">
        <w:t xml:space="preserve">yes </w:t>
      </w:r>
      <w:sdt>
        <w:sdtPr>
          <w:id w:val="-16177453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3206">
            <w:rPr>
              <w:rFonts w:ascii="MS Mincho" w:eastAsia="MS Mincho" w:hAnsi="MS Mincho" w:hint="eastAsia"/>
            </w:rPr>
            <w:t>☒</w:t>
          </w:r>
        </w:sdtContent>
      </w:sdt>
      <w:r w:rsidR="008360E5" w:rsidRPr="008360E5">
        <w:tab/>
        <w:t xml:space="preserve">no </w:t>
      </w:r>
      <w:sdt>
        <w:sdtPr>
          <w:id w:val="189924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0E5">
            <w:rPr>
              <w:rFonts w:ascii="MS Gothic" w:eastAsia="MS Gothic" w:hint="eastAsia"/>
            </w:rPr>
            <w:t>☐</w:t>
          </w:r>
        </w:sdtContent>
      </w:sdt>
    </w:p>
    <w:p w14:paraId="2CFB666F" w14:textId="77777777" w:rsidR="00375296" w:rsidRPr="008360E5" w:rsidRDefault="000A4C49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8360E5">
        <w:tab/>
        <w:t>I</w:t>
      </w:r>
      <w:r w:rsidR="00071802" w:rsidRPr="008360E5">
        <w:t>f</w:t>
      </w:r>
      <w:r w:rsidR="00375296" w:rsidRPr="008360E5">
        <w:t xml:space="preserve"> </w:t>
      </w:r>
      <w:r w:rsidR="00665E56" w:rsidRPr="008360E5">
        <w:t xml:space="preserve">NO </w:t>
      </w:r>
      <w:r w:rsidR="00375296" w:rsidRPr="008360E5">
        <w:t>pleas</w:t>
      </w:r>
      <w:r w:rsidR="00071802" w:rsidRPr="008360E5">
        <w:t>e specify solution:</w:t>
      </w:r>
      <w:r w:rsidRPr="008360E5">
        <w:t xml:space="preserve">     _________________</w:t>
      </w:r>
    </w:p>
    <w:p w14:paraId="439577E1" w14:textId="72D912DA" w:rsidR="008360E5" w:rsidRPr="008360E5" w:rsidRDefault="007C29EB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8360E5">
        <w:t xml:space="preserve">Are </w:t>
      </w:r>
      <w:r w:rsidR="00C1755D" w:rsidRPr="008360E5">
        <w:t>Patent(s) involved?</w:t>
      </w:r>
      <w:r w:rsidR="00C1755D" w:rsidRPr="008360E5">
        <w:tab/>
      </w:r>
      <w:r w:rsidR="00C1755D" w:rsidRPr="008360E5">
        <w:tab/>
      </w:r>
      <w:r w:rsidR="008360E5" w:rsidRPr="008360E5">
        <w:t xml:space="preserve">yes </w:t>
      </w:r>
      <w:sdt>
        <w:sdtPr>
          <w:id w:val="-118791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0E5">
            <w:rPr>
              <w:rFonts w:ascii="MS Gothic" w:eastAsia="MS Gothic" w:hint="eastAsia"/>
            </w:rPr>
            <w:t>☐</w:t>
          </w:r>
        </w:sdtContent>
      </w:sdt>
      <w:r w:rsidR="008360E5" w:rsidRPr="008360E5">
        <w:tab/>
        <w:t xml:space="preserve">no </w:t>
      </w:r>
      <w:sdt>
        <w:sdtPr>
          <w:id w:val="13995514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3206">
            <w:rPr>
              <w:rFonts w:ascii="MS Mincho" w:eastAsia="MS Mincho" w:hAnsi="MS Mincho" w:hint="eastAsia"/>
            </w:rPr>
            <w:t>☒</w:t>
          </w:r>
        </w:sdtContent>
      </w:sdt>
    </w:p>
    <w:p w14:paraId="5824DE7C" w14:textId="77777777" w:rsidR="00C1755D" w:rsidRPr="00B00D4B" w:rsidRDefault="007C29EB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8360E5">
        <w:tab/>
        <w:t>I</w:t>
      </w:r>
      <w:r w:rsidR="00C1755D" w:rsidRPr="008360E5">
        <w:t>f YES please describe</w:t>
      </w:r>
      <w:r w:rsidR="00601025" w:rsidRPr="008360E5">
        <w:t xml:space="preserve">, identify </w:t>
      </w:r>
      <w:r w:rsidR="004D759C" w:rsidRPr="008360E5">
        <w:t>patent holder</w:t>
      </w:r>
      <w:r w:rsidRPr="008360E5">
        <w:t>:</w:t>
      </w:r>
      <w:r w:rsidR="000A4C49" w:rsidRPr="008360E5">
        <w:t xml:space="preserve">  _________________</w:t>
      </w:r>
    </w:p>
    <w:p w14:paraId="19781C88" w14:textId="77777777" w:rsidR="00416C12" w:rsidRPr="00B00D4B" w:rsidRDefault="000C33BD" w:rsidP="002530E4">
      <w:pPr>
        <w:pStyle w:val="Heading2"/>
      </w:pPr>
      <w:r w:rsidRPr="00B00D4B">
        <w:t>Issues to be worked</w:t>
      </w:r>
    </w:p>
    <w:p w14:paraId="76761A6E" w14:textId="31FD5698" w:rsidR="0063757D" w:rsidRDefault="0063757D" w:rsidP="0063757D">
      <w:pPr>
        <w:pStyle w:val="BodyText"/>
      </w:pPr>
      <w:r>
        <w:t xml:space="preserve">Updates to the ARINC 660B </w:t>
      </w:r>
      <w:r w:rsidR="007C671C">
        <w:t xml:space="preserve">document </w:t>
      </w:r>
      <w:r>
        <w:t>sections, including</w:t>
      </w:r>
      <w:r w:rsidR="00882632">
        <w:t>, but not limited to</w:t>
      </w:r>
      <w:r>
        <w:t>:</w:t>
      </w:r>
    </w:p>
    <w:p w14:paraId="6103D19A" w14:textId="77777777" w:rsidR="00882632" w:rsidRDefault="0063757D" w:rsidP="0063757D">
      <w:pPr>
        <w:pStyle w:val="BodyText"/>
      </w:pPr>
      <w:r>
        <w:rPr>
          <w:rFonts w:cs="Arial"/>
        </w:rPr>
        <w:t>§</w:t>
      </w:r>
      <w:r>
        <w:t xml:space="preserve">1 Introduction - </w:t>
      </w:r>
      <w:r w:rsidR="00C24C1F">
        <w:t xml:space="preserve">Identify </w:t>
      </w:r>
      <w:r>
        <w:t xml:space="preserve">updates to FAA </w:t>
      </w:r>
      <w:proofErr w:type="spellStart"/>
      <w:r>
        <w:t>NextGe</w:t>
      </w:r>
      <w:r w:rsidR="00882632">
        <w:t>n</w:t>
      </w:r>
      <w:proofErr w:type="spellEnd"/>
      <w:r w:rsidR="00882632">
        <w:t xml:space="preserve">, </w:t>
      </w:r>
      <w:r>
        <w:t>European SESAR</w:t>
      </w:r>
      <w:r w:rsidR="00882632">
        <w:t>, and ICAO ASBU plans, and other sub-sections as needed</w:t>
      </w:r>
    </w:p>
    <w:p w14:paraId="0E495D06" w14:textId="14DDD5EA" w:rsidR="008503B7" w:rsidRDefault="00882632" w:rsidP="00882632">
      <w:pPr>
        <w:pStyle w:val="BodyText"/>
      </w:pPr>
      <w:r>
        <w:t xml:space="preserve">§2 </w:t>
      </w:r>
      <w:r w:rsidRPr="00882632">
        <w:t>INTRODUCTION TO NEXTGEN/SESAR CONCEPTS</w:t>
      </w:r>
      <w:r>
        <w:t xml:space="preserve"> – Provide updates to Satellite Navigation infrastructure deployment </w:t>
      </w:r>
      <w:r w:rsidR="008E3E1B">
        <w:t xml:space="preserve">&amp; standards development </w:t>
      </w:r>
      <w:r>
        <w:t>plans</w:t>
      </w:r>
      <w:r w:rsidR="008E3E1B">
        <w:t xml:space="preserve">, </w:t>
      </w:r>
      <w:proofErr w:type="spellStart"/>
      <w:r w:rsidR="008E3E1B">
        <w:t>Datalink</w:t>
      </w:r>
      <w:proofErr w:type="spellEnd"/>
      <w:r w:rsidR="008E3E1B">
        <w:t xml:space="preserve"> </w:t>
      </w:r>
      <w:r w:rsidR="009F7F03">
        <w:t xml:space="preserve">Communication </w:t>
      </w:r>
      <w:r w:rsidR="008E3E1B">
        <w:t xml:space="preserve">deployment </w:t>
      </w:r>
      <w:r w:rsidR="00BF42CB">
        <w:t xml:space="preserve">plans, ADS-B In applications, SWIM, and others. </w:t>
      </w:r>
      <w:r w:rsidR="00450105">
        <w:t xml:space="preserve"> </w:t>
      </w:r>
      <w:r w:rsidR="00BF42CB">
        <w:t>Add new technologies, including IPS, LDACS,</w:t>
      </w:r>
      <w:r w:rsidR="009F7F03">
        <w:t xml:space="preserve"> ACAS-X</w:t>
      </w:r>
      <w:r w:rsidR="00BF42CB" w:rsidRPr="00BF42CB">
        <w:rPr>
          <w:vertAlign w:val="subscript"/>
        </w:rPr>
        <w:t>A/O</w:t>
      </w:r>
      <w:r w:rsidR="009F7F03">
        <w:t xml:space="preserve">, </w:t>
      </w:r>
      <w:r w:rsidR="00BF42CB">
        <w:t>Space-based ADS-B, and others.</w:t>
      </w:r>
    </w:p>
    <w:p w14:paraId="66E565C1" w14:textId="2D7897EE" w:rsidR="00882632" w:rsidRDefault="00BF42CB" w:rsidP="00882632">
      <w:pPr>
        <w:pStyle w:val="BodyText"/>
      </w:pPr>
      <w:r>
        <w:t>§3</w:t>
      </w:r>
      <w:r>
        <w:t xml:space="preserve"> </w:t>
      </w:r>
      <w:r w:rsidRPr="00BF42CB">
        <w:t xml:space="preserve">AVIONICS REFERENCE ARCHITECTURES </w:t>
      </w:r>
      <w:r>
        <w:t xml:space="preserve">– </w:t>
      </w:r>
      <w:r w:rsidR="004F6CB0">
        <w:t>Add new sub-section for Avionics Architecture – 202</w:t>
      </w:r>
      <w:r w:rsidR="004F6CB0" w:rsidRPr="004F6CB0">
        <w:t>0’s</w:t>
      </w:r>
    </w:p>
    <w:p w14:paraId="066956E9" w14:textId="1DBF7E2A" w:rsidR="004F6CB0" w:rsidRDefault="004F6CB0" w:rsidP="004F6CB0">
      <w:pPr>
        <w:pStyle w:val="BodyText"/>
      </w:pPr>
      <w:r>
        <w:t>§4</w:t>
      </w:r>
      <w:r w:rsidRPr="004F6CB0">
        <w:t xml:space="preserve"> IMPACTS ON AIRBORNE FUNCTIONAL ARCHITECTURES</w:t>
      </w:r>
      <w:r>
        <w:t xml:space="preserve"> – Provide updates to potential impacts to </w:t>
      </w:r>
      <w:r>
        <w:t>systems to accommodate</w:t>
      </w:r>
      <w:r>
        <w:t xml:space="preserve"> </w:t>
      </w:r>
      <w:proofErr w:type="spellStart"/>
      <w:r>
        <w:t>NextGen</w:t>
      </w:r>
      <w:proofErr w:type="spellEnd"/>
      <w:r>
        <w:t>/SESAR functionality</w:t>
      </w:r>
      <w:r>
        <w:t>.</w:t>
      </w:r>
    </w:p>
    <w:p w14:paraId="5AB9ACE4" w14:textId="53289A8A" w:rsidR="007C671C" w:rsidRDefault="007C671C" w:rsidP="004F6CB0">
      <w:pPr>
        <w:pStyle w:val="BodyText"/>
      </w:pPr>
      <w:r>
        <w:t>§5</w:t>
      </w:r>
      <w:r w:rsidRPr="007C671C">
        <w:t xml:space="preserve"> RECOMMENDED AVIONICS ARCHITECTURES TO SUPPORT NEXTGEN/SESAR</w:t>
      </w:r>
      <w:r>
        <w:t xml:space="preserve"> – Provide updates to the mandate summary and </w:t>
      </w:r>
      <w:r w:rsidRPr="007C671C">
        <w:t>Retrofit Requirements</w:t>
      </w:r>
      <w:r>
        <w:t xml:space="preserve"> for each of the Avionics Architectures. </w:t>
      </w:r>
      <w:r w:rsidRPr="007C671C">
        <w:t>Add new sub-section for Avionics Architecture – 2020’s</w:t>
      </w:r>
      <w:r>
        <w:t>.</w:t>
      </w:r>
    </w:p>
    <w:p w14:paraId="19D50474" w14:textId="2EC86594" w:rsidR="007C671C" w:rsidRDefault="007C671C" w:rsidP="008C1814">
      <w:pPr>
        <w:pStyle w:val="BodyText"/>
      </w:pPr>
      <w:r>
        <w:t>§6</w:t>
      </w:r>
      <w:r w:rsidRPr="007C671C">
        <w:t xml:space="preserve"> IMPACTS ON STANDARDS</w:t>
      </w:r>
      <w:r>
        <w:t xml:space="preserve"> </w:t>
      </w:r>
      <w:r w:rsidR="008C1814">
        <w:t>–</w:t>
      </w:r>
      <w:r>
        <w:t xml:space="preserve"> </w:t>
      </w:r>
      <w:r w:rsidR="008C1814">
        <w:t xml:space="preserve">Identify additional </w:t>
      </w:r>
      <w:r w:rsidR="008C1814">
        <w:t>ARINC Standa</w:t>
      </w:r>
      <w:r w:rsidR="008C1814">
        <w:t xml:space="preserve">rds that may require </w:t>
      </w:r>
      <w:r w:rsidR="008C1814">
        <w:t>revisions to</w:t>
      </w:r>
      <w:r w:rsidR="008C1814">
        <w:t xml:space="preserve"> </w:t>
      </w:r>
      <w:r w:rsidR="008C1814">
        <w:t xml:space="preserve">support </w:t>
      </w:r>
      <w:proofErr w:type="spellStart"/>
      <w:r w:rsidR="008C1814">
        <w:t>NextGen</w:t>
      </w:r>
      <w:proofErr w:type="spellEnd"/>
      <w:r w:rsidR="008C1814">
        <w:t>/SESAR airspace initiatives</w:t>
      </w:r>
      <w:r w:rsidR="008C1814">
        <w:t>.</w:t>
      </w:r>
    </w:p>
    <w:p w14:paraId="538A2B5D" w14:textId="25ED7193" w:rsidR="005677FD" w:rsidRDefault="005677FD" w:rsidP="005677FD">
      <w:pPr>
        <w:pStyle w:val="Heading2"/>
      </w:pPr>
      <w:r w:rsidRPr="005677FD">
        <w:t>Security Scop</w:t>
      </w:r>
      <w:r>
        <w:t>e</w:t>
      </w:r>
    </w:p>
    <w:p w14:paraId="1EF6A165" w14:textId="4412D926" w:rsidR="005677FD" w:rsidRDefault="005677FD" w:rsidP="005677FD">
      <w:pPr>
        <w:pStyle w:val="BodyText"/>
      </w:pPr>
      <w:r w:rsidRPr="00962A21">
        <w:t>Is Cyber Security Impacted</w:t>
      </w:r>
      <w:r>
        <w:t xml:space="preserve"> (if YES, check box(es) below)</w:t>
      </w:r>
      <w:r>
        <w:tab/>
      </w:r>
      <w:r>
        <w:tab/>
      </w:r>
      <w:r w:rsidR="00F53894">
        <w:t xml:space="preserve">yes </w:t>
      </w:r>
      <w:sdt>
        <w:sdtPr>
          <w:id w:val="-187005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94">
            <w:rPr>
              <w:rFonts w:ascii="MS Gothic" w:eastAsia="MS Gothic" w:hAnsi="MS Gothic" w:hint="eastAsia"/>
            </w:rPr>
            <w:t>☐</w:t>
          </w:r>
        </w:sdtContent>
      </w:sdt>
      <w:r w:rsidR="00F53894">
        <w:tab/>
        <w:t xml:space="preserve">no </w:t>
      </w:r>
      <w:sdt>
        <w:sdtPr>
          <w:id w:val="-9005951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3894">
            <w:rPr>
              <w:rFonts w:ascii="MS Gothic" w:eastAsia="MS Gothic" w:hAnsi="MS Gothic" w:hint="eastAsia"/>
            </w:rPr>
            <w:t>☒</w:t>
          </w:r>
        </w:sdtContent>
      </w:sdt>
    </w:p>
    <w:p w14:paraId="769A68AB" w14:textId="2DD03DEE" w:rsidR="005677FD" w:rsidRDefault="005677FD" w:rsidP="005677FD">
      <w:pPr>
        <w:pStyle w:val="BodyText"/>
      </w:pPr>
      <w:r>
        <w:tab/>
        <w:t>Aircraft Control Domain</w:t>
      </w:r>
      <w:r>
        <w:tab/>
      </w:r>
      <w:r>
        <w:tab/>
      </w:r>
      <w:r>
        <w:tab/>
      </w:r>
      <w:r>
        <w:tab/>
      </w:r>
      <w:r>
        <w:tab/>
      </w:r>
      <w:r w:rsidR="00F53894">
        <w:t xml:space="preserve">yes </w:t>
      </w:r>
      <w:sdt>
        <w:sdtPr>
          <w:id w:val="-197521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94">
            <w:rPr>
              <w:rFonts w:ascii="MS Gothic" w:eastAsia="MS Gothic" w:hAnsi="MS Gothic" w:hint="eastAsia"/>
            </w:rPr>
            <w:t>☐</w:t>
          </w:r>
        </w:sdtContent>
      </w:sdt>
      <w:r w:rsidR="00F53894">
        <w:tab/>
        <w:t xml:space="preserve">no </w:t>
      </w:r>
      <w:sdt>
        <w:sdtPr>
          <w:id w:val="14340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94">
            <w:rPr>
              <w:rFonts w:ascii="MS Gothic" w:eastAsia="MS Gothic" w:hAnsi="MS Gothic" w:hint="eastAsia"/>
            </w:rPr>
            <w:t>☐</w:t>
          </w:r>
        </w:sdtContent>
      </w:sdt>
    </w:p>
    <w:p w14:paraId="1CAE652E" w14:textId="22E82007" w:rsidR="005677FD" w:rsidRDefault="005677FD" w:rsidP="005677FD">
      <w:pPr>
        <w:pStyle w:val="BodyText"/>
      </w:pPr>
      <w:r>
        <w:lastRenderedPageBreak/>
        <w:tab/>
        <w:t>Airline Information Services Domain</w:t>
      </w:r>
      <w:r>
        <w:tab/>
      </w:r>
      <w:r>
        <w:tab/>
      </w:r>
      <w:r>
        <w:tab/>
      </w:r>
      <w:r>
        <w:tab/>
      </w:r>
      <w:r w:rsidR="00F53894">
        <w:t xml:space="preserve">yes </w:t>
      </w:r>
      <w:sdt>
        <w:sdtPr>
          <w:id w:val="-159045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94">
            <w:rPr>
              <w:rFonts w:ascii="MS Gothic" w:eastAsia="MS Gothic" w:hAnsi="MS Gothic" w:hint="eastAsia"/>
            </w:rPr>
            <w:t>☐</w:t>
          </w:r>
        </w:sdtContent>
      </w:sdt>
      <w:r w:rsidR="00F53894">
        <w:tab/>
        <w:t xml:space="preserve">no </w:t>
      </w:r>
      <w:sdt>
        <w:sdtPr>
          <w:id w:val="-80146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94">
            <w:rPr>
              <w:rFonts w:ascii="MS Gothic" w:eastAsia="MS Gothic" w:hAnsi="MS Gothic" w:hint="eastAsia"/>
            </w:rPr>
            <w:t>☐</w:t>
          </w:r>
        </w:sdtContent>
      </w:sdt>
    </w:p>
    <w:p w14:paraId="696C4F54" w14:textId="25C8E7A3" w:rsidR="005677FD" w:rsidRDefault="005677FD" w:rsidP="005677FD">
      <w:pPr>
        <w:pStyle w:val="BodyText"/>
      </w:pPr>
      <w:r>
        <w:tab/>
        <w:t>PAX Information and Entertainment Systems</w:t>
      </w:r>
      <w:r>
        <w:tab/>
      </w:r>
      <w:r>
        <w:tab/>
      </w:r>
      <w:r w:rsidR="00F53894">
        <w:t xml:space="preserve">yes </w:t>
      </w:r>
      <w:sdt>
        <w:sdtPr>
          <w:id w:val="-184932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94">
            <w:rPr>
              <w:rFonts w:ascii="MS Gothic" w:eastAsia="MS Gothic" w:hAnsi="MS Gothic" w:hint="eastAsia"/>
            </w:rPr>
            <w:t>☐</w:t>
          </w:r>
        </w:sdtContent>
      </w:sdt>
      <w:r w:rsidR="00F53894">
        <w:tab/>
        <w:t xml:space="preserve">no </w:t>
      </w:r>
      <w:sdt>
        <w:sdtPr>
          <w:id w:val="63660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94">
            <w:rPr>
              <w:rFonts w:ascii="MS Gothic" w:eastAsia="MS Gothic" w:hAnsi="MS Gothic" w:hint="eastAsia"/>
            </w:rPr>
            <w:t>☐</w:t>
          </w:r>
        </w:sdtContent>
      </w:sdt>
    </w:p>
    <w:p w14:paraId="7B2C3D80" w14:textId="0F91B39D" w:rsidR="005677FD" w:rsidRDefault="005677FD" w:rsidP="005677FD">
      <w:pPr>
        <w:pStyle w:val="BodyText"/>
      </w:pPr>
      <w:r>
        <w:tab/>
        <w:t xml:space="preserve">Other:                                                                    </w:t>
      </w:r>
      <w:r>
        <w:tab/>
      </w:r>
      <w:r>
        <w:tab/>
      </w:r>
      <w:r w:rsidR="00F53894">
        <w:t xml:space="preserve">yes </w:t>
      </w:r>
      <w:sdt>
        <w:sdtPr>
          <w:id w:val="-118951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94">
            <w:rPr>
              <w:rFonts w:ascii="MS Gothic" w:eastAsia="MS Gothic" w:hAnsi="MS Gothic" w:hint="eastAsia"/>
            </w:rPr>
            <w:t>☐</w:t>
          </w:r>
        </w:sdtContent>
      </w:sdt>
      <w:r w:rsidR="00F53894">
        <w:tab/>
        <w:t xml:space="preserve">no </w:t>
      </w:r>
      <w:sdt>
        <w:sdtPr>
          <w:id w:val="80697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894">
            <w:rPr>
              <w:rFonts w:ascii="MS Gothic" w:eastAsia="MS Gothic" w:hAnsi="MS Gothic" w:hint="eastAsia"/>
            </w:rPr>
            <w:t>☐</w:t>
          </w:r>
        </w:sdtContent>
      </w:sdt>
    </w:p>
    <w:p w14:paraId="212ADFDB" w14:textId="6B405E98" w:rsidR="005677FD" w:rsidRPr="005677FD" w:rsidRDefault="005677FD" w:rsidP="005677FD">
      <w:pPr>
        <w:pStyle w:val="BodyText"/>
      </w:pPr>
      <w:r>
        <w:t>(Discuss the level of cyber security guidance needed, the specific topics to be covered, and whether these topics are covered elsewhere by reference, e.g., ICAO Documents, RTCA/EUROCAE Standards, existing ARINC Standards, or if they need to be defined by a new or revised ARINC Standard.)</w:t>
      </w:r>
    </w:p>
    <w:p w14:paraId="70F3BAF3" w14:textId="77777777" w:rsidR="001B7317" w:rsidRPr="00755CF5" w:rsidRDefault="00E94EBD" w:rsidP="002530E4">
      <w:pPr>
        <w:pStyle w:val="Heading1"/>
      </w:pPr>
      <w:r w:rsidRPr="00755CF5">
        <w:t>Benefits</w:t>
      </w:r>
    </w:p>
    <w:p w14:paraId="5157F0B7" w14:textId="77777777" w:rsidR="00940B95" w:rsidRPr="00755CF5" w:rsidRDefault="00940B95" w:rsidP="002530E4">
      <w:pPr>
        <w:pStyle w:val="Heading2"/>
      </w:pPr>
      <w:r w:rsidRPr="00755CF5">
        <w:t>Basic benefits</w:t>
      </w:r>
    </w:p>
    <w:p w14:paraId="35BA80CF" w14:textId="527F939B" w:rsidR="00303CB4" w:rsidRDefault="00303CB4" w:rsidP="00BB407C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>
        <w:t>Operational enhancements</w:t>
      </w:r>
      <w:r>
        <w:tab/>
      </w:r>
      <w:r w:rsidR="00665E56">
        <w:tab/>
      </w:r>
      <w:r w:rsidR="00BB407C" w:rsidRPr="008360E5">
        <w:t xml:space="preserve">yes </w:t>
      </w:r>
      <w:sdt>
        <w:sdtPr>
          <w:id w:val="13481379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C0226">
            <w:rPr>
              <w:rFonts w:ascii="MS Mincho" w:eastAsia="MS Mincho" w:hAnsi="MS Mincho" w:hint="eastAsia"/>
            </w:rPr>
            <w:t>☒</w:t>
          </w:r>
        </w:sdtContent>
      </w:sdt>
      <w:r w:rsidR="00BB407C" w:rsidRPr="008360E5">
        <w:tab/>
        <w:t xml:space="preserve">no </w:t>
      </w:r>
      <w:sdt>
        <w:sdtPr>
          <w:id w:val="96222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</w:p>
    <w:p w14:paraId="4EEC675B" w14:textId="77777777" w:rsidR="00F41B7A" w:rsidRPr="008E31F6" w:rsidRDefault="005E63CB" w:rsidP="00BB407C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>
        <w:t>For equipment standards</w:t>
      </w:r>
      <w:r w:rsidR="00F41B7A" w:rsidRPr="008E31F6">
        <w:t>:</w:t>
      </w:r>
    </w:p>
    <w:p w14:paraId="5E45E5F3" w14:textId="7FD0A356" w:rsidR="00940B95" w:rsidRPr="008E31F6" w:rsidRDefault="005E63CB" w:rsidP="0002299A">
      <w:pPr>
        <w:pStyle w:val="BodyText"/>
        <w:numPr>
          <w:ilvl w:val="4"/>
          <w:numId w:val="6"/>
        </w:numPr>
        <w:tabs>
          <w:tab w:val="left" w:pos="2160"/>
          <w:tab w:val="left" w:pos="3600"/>
          <w:tab w:val="left" w:pos="7200"/>
          <w:tab w:val="left" w:pos="7920"/>
        </w:tabs>
      </w:pPr>
      <w:r>
        <w:t>Is this a hardware characteristic?</w:t>
      </w:r>
      <w:r w:rsidR="004531C1" w:rsidRPr="008E31F6">
        <w:tab/>
      </w:r>
      <w:r w:rsidR="00BB407C">
        <w:tab/>
      </w:r>
      <w:r w:rsidR="00BB407C" w:rsidRPr="008360E5">
        <w:t xml:space="preserve">yes </w:t>
      </w:r>
      <w:sdt>
        <w:sdtPr>
          <w:id w:val="35585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6D9">
            <w:rPr>
              <w:rFonts w:ascii="MS Mincho" w:eastAsia="MS Mincho" w:hint="eastAsia"/>
            </w:rPr>
            <w:t>☐</w:t>
          </w:r>
        </w:sdtContent>
      </w:sdt>
      <w:r w:rsidR="00BB407C" w:rsidRPr="008360E5">
        <w:tab/>
        <w:t xml:space="preserve">no </w:t>
      </w:r>
      <w:sdt>
        <w:sdtPr>
          <w:id w:val="-21431069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66D9">
            <w:rPr>
              <w:rFonts w:ascii="MS Mincho" w:eastAsia="MS Mincho" w:hint="eastAsia"/>
            </w:rPr>
            <w:t>☒</w:t>
          </w:r>
        </w:sdtContent>
      </w:sdt>
    </w:p>
    <w:p w14:paraId="3A937797" w14:textId="176C5D6F" w:rsidR="005E63CB" w:rsidRPr="008E31F6" w:rsidRDefault="005E63CB" w:rsidP="0002299A">
      <w:pPr>
        <w:pStyle w:val="BodyText"/>
        <w:numPr>
          <w:ilvl w:val="4"/>
          <w:numId w:val="6"/>
        </w:numPr>
        <w:tabs>
          <w:tab w:val="left" w:pos="2160"/>
          <w:tab w:val="left" w:pos="3600"/>
          <w:tab w:val="left" w:pos="7200"/>
          <w:tab w:val="left" w:pos="7920"/>
        </w:tabs>
      </w:pPr>
      <w:r>
        <w:t>Is this a software characteristic?</w:t>
      </w:r>
      <w:r w:rsidRPr="008E31F6">
        <w:tab/>
      </w:r>
      <w:r w:rsidR="00BB407C">
        <w:tab/>
      </w:r>
      <w:r w:rsidR="00BB407C" w:rsidRPr="008360E5">
        <w:t xml:space="preserve">yes </w:t>
      </w:r>
      <w:sdt>
        <w:sdtPr>
          <w:id w:val="99823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  <w:r w:rsidR="00BB407C" w:rsidRPr="008360E5">
        <w:tab/>
        <w:t xml:space="preserve">no </w:t>
      </w:r>
      <w:sdt>
        <w:sdtPr>
          <w:id w:val="2718290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66D9">
            <w:rPr>
              <w:rFonts w:ascii="MS Mincho" w:eastAsia="MS Mincho" w:hint="eastAsia"/>
            </w:rPr>
            <w:t>☒</w:t>
          </w:r>
        </w:sdtContent>
      </w:sdt>
    </w:p>
    <w:p w14:paraId="465FAD4D" w14:textId="1962D6CD" w:rsidR="00940B95" w:rsidRPr="00BB73F3" w:rsidRDefault="004531C1" w:rsidP="0002299A">
      <w:pPr>
        <w:pStyle w:val="BodyText"/>
        <w:numPr>
          <w:ilvl w:val="4"/>
          <w:numId w:val="6"/>
        </w:numPr>
        <w:tabs>
          <w:tab w:val="left" w:pos="2160"/>
          <w:tab w:val="left" w:pos="3600"/>
          <w:tab w:val="left" w:pos="7200"/>
          <w:tab w:val="left" w:pos="7920"/>
        </w:tabs>
      </w:pPr>
      <w:r w:rsidRPr="008E31F6">
        <w:t xml:space="preserve">Interchangeable </w:t>
      </w:r>
      <w:r w:rsidR="005E63CB">
        <w:t>interface definition?</w:t>
      </w:r>
      <w:r w:rsidR="005E63CB">
        <w:tab/>
      </w:r>
      <w:r w:rsidR="00BB407C">
        <w:tab/>
      </w:r>
      <w:r w:rsidR="00BB407C" w:rsidRPr="008360E5">
        <w:t xml:space="preserve">yes </w:t>
      </w:r>
      <w:sdt>
        <w:sdtPr>
          <w:id w:val="83426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6D9">
            <w:rPr>
              <w:rFonts w:ascii="MS Mincho" w:eastAsia="MS Mincho" w:hint="eastAsia"/>
            </w:rPr>
            <w:t>☐</w:t>
          </w:r>
        </w:sdtContent>
      </w:sdt>
      <w:r w:rsidR="00BB407C" w:rsidRPr="008360E5">
        <w:tab/>
        <w:t xml:space="preserve">no </w:t>
      </w:r>
      <w:sdt>
        <w:sdtPr>
          <w:id w:val="-7333134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66D9">
            <w:rPr>
              <w:rFonts w:ascii="MS Mincho" w:eastAsia="MS Mincho" w:hint="eastAsia"/>
            </w:rPr>
            <w:t>☒</w:t>
          </w:r>
        </w:sdtContent>
      </w:sdt>
    </w:p>
    <w:p w14:paraId="5F884DD2" w14:textId="7C0F6558" w:rsidR="004531C1" w:rsidRPr="008E31F6" w:rsidRDefault="004531C1" w:rsidP="0002299A">
      <w:pPr>
        <w:pStyle w:val="BodyText"/>
        <w:numPr>
          <w:ilvl w:val="4"/>
          <w:numId w:val="6"/>
        </w:numPr>
        <w:tabs>
          <w:tab w:val="left" w:pos="2160"/>
          <w:tab w:val="left" w:pos="3600"/>
          <w:tab w:val="left" w:pos="7200"/>
          <w:tab w:val="left" w:pos="7920"/>
        </w:tabs>
      </w:pPr>
      <w:r w:rsidRPr="008E31F6">
        <w:t>Interchangeable function</w:t>
      </w:r>
      <w:r w:rsidR="005E63CB">
        <w:t xml:space="preserve"> definition?</w:t>
      </w:r>
      <w:r w:rsidRPr="008E31F6">
        <w:tab/>
      </w:r>
      <w:r w:rsidR="00BB407C">
        <w:tab/>
      </w:r>
      <w:r w:rsidR="00BB407C" w:rsidRPr="008360E5">
        <w:t xml:space="preserve">yes </w:t>
      </w:r>
      <w:sdt>
        <w:sdtPr>
          <w:id w:val="-111351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6D9">
            <w:rPr>
              <w:rFonts w:ascii="MS Mincho" w:eastAsia="MS Mincho" w:hint="eastAsia"/>
            </w:rPr>
            <w:t>☐</w:t>
          </w:r>
        </w:sdtContent>
      </w:sdt>
      <w:r w:rsidR="00BB407C" w:rsidRPr="008360E5">
        <w:tab/>
        <w:t xml:space="preserve">no </w:t>
      </w:r>
      <w:sdt>
        <w:sdtPr>
          <w:id w:val="15114925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66D9">
            <w:rPr>
              <w:rFonts w:ascii="MS Mincho" w:eastAsia="MS Mincho" w:hint="eastAsia"/>
            </w:rPr>
            <w:t>☒</w:t>
          </w:r>
        </w:sdtContent>
      </w:sdt>
    </w:p>
    <w:p w14:paraId="0B1E4BE2" w14:textId="77777777" w:rsidR="004531C1" w:rsidRPr="00B00D4B" w:rsidRDefault="000A4C49" w:rsidP="00BB407C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>
        <w:tab/>
      </w:r>
      <w:r w:rsidR="00D24E3D" w:rsidRPr="00B00D4B">
        <w:t>If not full</w:t>
      </w:r>
      <w:r w:rsidR="00FF11DB">
        <w:t>y</w:t>
      </w:r>
      <w:r w:rsidR="00D24E3D" w:rsidRPr="00B00D4B">
        <w:t xml:space="preserve"> interchangeable, please </w:t>
      </w:r>
      <w:r w:rsidR="00FF11DB">
        <w:t>explain</w:t>
      </w:r>
      <w:r w:rsidR="00D24E3D" w:rsidRPr="00B00D4B">
        <w:t>:</w:t>
      </w:r>
      <w:r>
        <w:t xml:space="preserve">     </w:t>
      </w:r>
      <w:r w:rsidRPr="003E7113">
        <w:t>_________________</w:t>
      </w:r>
    </w:p>
    <w:p w14:paraId="2451C15E" w14:textId="2E2AE46D" w:rsidR="006B626B" w:rsidRPr="00BB407C" w:rsidRDefault="005E63CB" w:rsidP="00BB407C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>
        <w:t>Is this a software i</w:t>
      </w:r>
      <w:r w:rsidR="00091F11">
        <w:t>n</w:t>
      </w:r>
      <w:r w:rsidR="00303CB4">
        <w:t xml:space="preserve">terface and protocol </w:t>
      </w:r>
      <w:r w:rsidR="00F46DD0" w:rsidRPr="00B00D4B">
        <w:t>standard</w:t>
      </w:r>
      <w:r w:rsidRPr="00BB73F3">
        <w:t>?</w:t>
      </w:r>
      <w:r w:rsidR="00F46DD0" w:rsidRPr="00B00D4B">
        <w:tab/>
      </w:r>
      <w:r w:rsidR="00BB407C">
        <w:tab/>
      </w:r>
      <w:r w:rsidR="00BB407C" w:rsidRPr="008360E5">
        <w:t xml:space="preserve">yes </w:t>
      </w:r>
      <w:sdt>
        <w:sdtPr>
          <w:id w:val="-171333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  <w:r w:rsidR="00BB407C" w:rsidRPr="008360E5">
        <w:tab/>
        <w:t xml:space="preserve">no </w:t>
      </w:r>
      <w:sdt>
        <w:sdtPr>
          <w:id w:val="-12350799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C0226">
            <w:rPr>
              <w:rFonts w:ascii="MS Mincho" w:eastAsia="MS Mincho" w:hAnsi="MS Mincho" w:hint="eastAsia"/>
            </w:rPr>
            <w:t>☒</w:t>
          </w:r>
        </w:sdtContent>
      </w:sdt>
    </w:p>
    <w:p w14:paraId="6F7409B0" w14:textId="77777777" w:rsidR="00C86FBA" w:rsidRDefault="004D759C" w:rsidP="00BB407C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>
        <w:tab/>
      </w:r>
      <w:r w:rsidR="00665E56">
        <w:t>S</w:t>
      </w:r>
      <w:r w:rsidR="006B626B" w:rsidRPr="00B00D4B">
        <w:t>pecify:</w:t>
      </w:r>
      <w:r w:rsidR="000A4C49">
        <w:t xml:space="preserve">     </w:t>
      </w:r>
      <w:r w:rsidR="000A4C49" w:rsidRPr="003E7113">
        <w:t>_________________</w:t>
      </w:r>
    </w:p>
    <w:p w14:paraId="51A49D46" w14:textId="01FEA5B1" w:rsidR="00C86FBA" w:rsidRPr="00BB407C" w:rsidRDefault="0098568A" w:rsidP="00BB407C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B00D4B">
        <w:t xml:space="preserve">Product </w:t>
      </w:r>
      <w:r w:rsidR="00C86FBA" w:rsidRPr="00B00D4B">
        <w:t>offer</w:t>
      </w:r>
      <w:r w:rsidR="000A4C49">
        <w:t>ed by</w:t>
      </w:r>
      <w:r w:rsidR="00C86FBA" w:rsidRPr="00B00D4B">
        <w:t xml:space="preserve"> more than one </w:t>
      </w:r>
      <w:r w:rsidR="00100531">
        <w:t>supplier</w:t>
      </w:r>
      <w:r w:rsidR="00B966D9">
        <w:t>?  N/A</w:t>
      </w:r>
      <w:r w:rsidR="000A4C49">
        <w:tab/>
      </w:r>
      <w:r w:rsidR="00BB407C">
        <w:tab/>
      </w:r>
      <w:r w:rsidR="00BB407C" w:rsidRPr="008360E5">
        <w:t xml:space="preserve">yes </w:t>
      </w:r>
      <w:sdt>
        <w:sdtPr>
          <w:id w:val="-87692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6D9">
            <w:rPr>
              <w:rFonts w:ascii="MS Mincho" w:eastAsia="MS Mincho" w:hint="eastAsia"/>
            </w:rPr>
            <w:t>☐</w:t>
          </w:r>
        </w:sdtContent>
      </w:sdt>
      <w:r w:rsidR="00BB407C" w:rsidRPr="008360E5">
        <w:tab/>
        <w:t xml:space="preserve">no </w:t>
      </w:r>
      <w:sdt>
        <w:sdtPr>
          <w:id w:val="-95170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7C">
            <w:rPr>
              <w:rFonts w:ascii="MS Gothic" w:eastAsia="MS Gothic" w:hint="eastAsia"/>
            </w:rPr>
            <w:t>☐</w:t>
          </w:r>
        </w:sdtContent>
      </w:sdt>
    </w:p>
    <w:p w14:paraId="3332557B" w14:textId="75AFD362" w:rsidR="00E77836" w:rsidRPr="000A4C49" w:rsidRDefault="004D759C" w:rsidP="00BB407C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>
        <w:tab/>
      </w:r>
      <w:r w:rsidR="00665E56">
        <w:t>I</w:t>
      </w:r>
      <w:r w:rsidR="0098453A" w:rsidRPr="00B00D4B">
        <w:t>dentify:</w:t>
      </w:r>
      <w:r w:rsidR="000A4C49">
        <w:t xml:space="preserve">    </w:t>
      </w:r>
      <w:r w:rsidR="00665E56">
        <w:tab/>
      </w:r>
    </w:p>
    <w:p w14:paraId="2D061B5D" w14:textId="77777777" w:rsidR="00B70C33" w:rsidRPr="00BB73F3" w:rsidRDefault="00BD6143" w:rsidP="002530E4">
      <w:pPr>
        <w:pStyle w:val="Heading2"/>
      </w:pPr>
      <w:r w:rsidRPr="00755CF5">
        <w:t xml:space="preserve">Specific </w:t>
      </w:r>
      <w:r w:rsidR="00CC4625" w:rsidRPr="00755CF5">
        <w:t xml:space="preserve">project </w:t>
      </w:r>
      <w:r w:rsidRPr="00755CF5">
        <w:t>benefits</w:t>
      </w:r>
      <w:r w:rsidR="00BB73F3">
        <w:t xml:space="preserve"> </w:t>
      </w:r>
      <w:r w:rsidR="00E84651" w:rsidRPr="00BB73F3">
        <w:t>(Describe overall project benefits.)</w:t>
      </w:r>
    </w:p>
    <w:p w14:paraId="5E5483CB" w14:textId="77777777" w:rsidR="00270480" w:rsidRDefault="00B70C33" w:rsidP="003721BE">
      <w:pPr>
        <w:pStyle w:val="Heading3"/>
      </w:pPr>
      <w:r w:rsidRPr="00E84651">
        <w:t xml:space="preserve">Benefits </w:t>
      </w:r>
      <w:r w:rsidR="00270480" w:rsidRPr="00E84651">
        <w:t>for Airlines</w:t>
      </w:r>
    </w:p>
    <w:p w14:paraId="25E11F85" w14:textId="01A1D73F" w:rsidR="002711B5" w:rsidRDefault="00B30A5C" w:rsidP="00CA4EB6">
      <w:pPr>
        <w:pStyle w:val="BodyText"/>
      </w:pPr>
      <w:r>
        <w:t>Supports airline planning and investment decisions.</w:t>
      </w:r>
    </w:p>
    <w:p w14:paraId="19D784E6" w14:textId="77777777" w:rsidR="00665E56" w:rsidRDefault="00270480" w:rsidP="003721BE">
      <w:pPr>
        <w:pStyle w:val="Heading3"/>
      </w:pPr>
      <w:r w:rsidRPr="00B00D4B">
        <w:t>Benefit</w:t>
      </w:r>
      <w:r w:rsidR="00B70C33">
        <w:t>s</w:t>
      </w:r>
      <w:r w:rsidRPr="00B00D4B">
        <w:t xml:space="preserve"> for Airframe Manufacturers</w:t>
      </w:r>
    </w:p>
    <w:p w14:paraId="7C121E6D" w14:textId="4DAABB41" w:rsidR="00270480" w:rsidRPr="00BB73F3" w:rsidRDefault="00B30A5C" w:rsidP="002530E4">
      <w:pPr>
        <w:pStyle w:val="BodyText"/>
      </w:pPr>
      <w:r>
        <w:t>Supports airframer planning and investment decisions for production, retrofit bulletins, and future airplane developments.</w:t>
      </w:r>
    </w:p>
    <w:p w14:paraId="5E26489C" w14:textId="77777777" w:rsidR="00665E56" w:rsidRDefault="00270480" w:rsidP="003721BE">
      <w:pPr>
        <w:pStyle w:val="Heading3"/>
      </w:pPr>
      <w:r w:rsidRPr="00B00D4B">
        <w:t>Benefit</w:t>
      </w:r>
      <w:r w:rsidR="00B70C33">
        <w:t>s</w:t>
      </w:r>
      <w:r w:rsidRPr="00B00D4B">
        <w:t xml:space="preserve"> for Avionics Equipment Suppliers</w:t>
      </w:r>
    </w:p>
    <w:p w14:paraId="42A17B1C" w14:textId="77777777" w:rsidR="00B30A5C" w:rsidRDefault="00B30A5C" w:rsidP="002711B5">
      <w:pPr>
        <w:pStyle w:val="BodyText"/>
      </w:pPr>
      <w:r>
        <w:t>Supports supplie</w:t>
      </w:r>
      <w:r w:rsidRPr="00B30A5C">
        <w:t xml:space="preserve">r </w:t>
      </w:r>
      <w:r>
        <w:t xml:space="preserve">planning and </w:t>
      </w:r>
      <w:r w:rsidRPr="00B30A5C">
        <w:t xml:space="preserve">investment decisions for </w:t>
      </w:r>
      <w:r>
        <w:t>equipment upgrades and new equipment design development.</w:t>
      </w:r>
    </w:p>
    <w:p w14:paraId="440154E0" w14:textId="77777777" w:rsidR="00FB5E0B" w:rsidRDefault="00FB5E0B" w:rsidP="002530E4">
      <w:pPr>
        <w:pStyle w:val="Heading1"/>
      </w:pPr>
      <w:r w:rsidRPr="00B00D4B">
        <w:t>Documents to be Produced and Date of Expected Result</w:t>
      </w:r>
      <w:r w:rsidR="00E62D97" w:rsidRPr="00B00D4B">
        <w:t xml:space="preserve"> </w:t>
      </w:r>
    </w:p>
    <w:p w14:paraId="0221F536" w14:textId="00752805" w:rsidR="002C5BFE" w:rsidRDefault="0095282C" w:rsidP="002530E4">
      <w:pPr>
        <w:pStyle w:val="BodyText"/>
      </w:pPr>
      <w:r>
        <w:t xml:space="preserve">ARINC Report </w:t>
      </w:r>
      <w:r w:rsidR="00B30A5C">
        <w:t>660C (May 2024)</w:t>
      </w:r>
    </w:p>
    <w:p w14:paraId="6BC8D84E" w14:textId="77777777" w:rsidR="00FB5E0B" w:rsidRPr="00B00D4B" w:rsidRDefault="00FB5E0B" w:rsidP="002530E4">
      <w:pPr>
        <w:pStyle w:val="Heading2"/>
      </w:pPr>
      <w:r w:rsidRPr="00B00D4B">
        <w:t>M</w:t>
      </w:r>
      <w:r w:rsidR="00B70C33">
        <w:t xml:space="preserve">eetings and </w:t>
      </w:r>
      <w:r w:rsidRPr="00B00D4B">
        <w:t>Expected Document Completion</w:t>
      </w:r>
    </w:p>
    <w:p w14:paraId="131F1151" w14:textId="77777777" w:rsidR="00FB5E0B" w:rsidRDefault="00FB5E0B" w:rsidP="002530E4">
      <w:pPr>
        <w:pStyle w:val="BodyText"/>
      </w:pPr>
      <w:r w:rsidRPr="00B00D4B">
        <w:t>The following table identifies the number of meetings and proposed meeting days needed to produce the documents described above.</w:t>
      </w: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50"/>
        <w:gridCol w:w="1440"/>
        <w:gridCol w:w="2142"/>
        <w:gridCol w:w="2142"/>
        <w:gridCol w:w="2142"/>
      </w:tblGrid>
      <w:tr w:rsidR="00D61411" w:rsidRPr="00B00D4B" w14:paraId="7E66372B" w14:textId="77777777">
        <w:trPr>
          <w:trHeight w:val="259"/>
        </w:trPr>
        <w:tc>
          <w:tcPr>
            <w:tcW w:w="2250" w:type="dxa"/>
            <w:vAlign w:val="center"/>
          </w:tcPr>
          <w:p w14:paraId="455D816B" w14:textId="77777777" w:rsidR="00D61411" w:rsidRPr="000A4C49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 w:rsidRPr="000A4C49">
              <w:rPr>
                <w:rFonts w:ascii="Arial" w:hAnsi="Arial" w:cs="Arial"/>
                <w:b/>
                <w:snapToGrid w:val="0"/>
              </w:rPr>
              <w:t>Activity</w:t>
            </w:r>
          </w:p>
        </w:tc>
        <w:tc>
          <w:tcPr>
            <w:tcW w:w="1440" w:type="dxa"/>
            <w:vAlign w:val="center"/>
          </w:tcPr>
          <w:p w14:paraId="2F3AB3DF" w14:textId="41825B34" w:rsidR="00D61411" w:rsidRPr="000A4C49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proofErr w:type="spellStart"/>
            <w:r w:rsidRPr="000A4C49">
              <w:rPr>
                <w:rFonts w:ascii="Arial" w:hAnsi="Arial" w:cs="Arial"/>
                <w:b/>
                <w:snapToGrid w:val="0"/>
              </w:rPr>
              <w:t>Mtgs</w:t>
            </w:r>
            <w:proofErr w:type="spellEnd"/>
            <w:r w:rsidR="00955702" w:rsidRPr="00955702">
              <w:rPr>
                <w:rFonts w:ascii="Arial" w:hAnsi="Arial" w:cs="Arial"/>
                <w:b/>
                <w:snapToGrid w:val="0"/>
                <w:sz w:val="28"/>
                <w:szCs w:val="28"/>
              </w:rPr>
              <w:t>*</w:t>
            </w:r>
          </w:p>
        </w:tc>
        <w:tc>
          <w:tcPr>
            <w:tcW w:w="2142" w:type="dxa"/>
            <w:vAlign w:val="center"/>
          </w:tcPr>
          <w:p w14:paraId="7A134F38" w14:textId="77777777" w:rsidR="00D61411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Mtg-Days</w:t>
            </w:r>
          </w:p>
          <w:p w14:paraId="51D3160C" w14:textId="77777777" w:rsidR="00D61411" w:rsidRPr="000A4C49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0A4C49">
              <w:rPr>
                <w:rFonts w:ascii="Arial" w:hAnsi="Arial" w:cs="Arial"/>
                <w:b/>
              </w:rPr>
              <w:t>(Total)</w:t>
            </w:r>
          </w:p>
        </w:tc>
        <w:tc>
          <w:tcPr>
            <w:tcW w:w="2142" w:type="dxa"/>
          </w:tcPr>
          <w:p w14:paraId="2A01AA32" w14:textId="77777777" w:rsidR="00D61411" w:rsidRPr="000A4C49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Expected Start Date</w:t>
            </w:r>
          </w:p>
        </w:tc>
        <w:tc>
          <w:tcPr>
            <w:tcW w:w="2142" w:type="dxa"/>
            <w:vAlign w:val="center"/>
          </w:tcPr>
          <w:p w14:paraId="1CEAFFDB" w14:textId="77777777" w:rsidR="00D61411" w:rsidRPr="000A4C49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 w:rsidRPr="000A4C49">
              <w:rPr>
                <w:rFonts w:ascii="Arial" w:hAnsi="Arial" w:cs="Arial"/>
                <w:b/>
                <w:snapToGrid w:val="0"/>
              </w:rPr>
              <w:t>Expected Completion Date</w:t>
            </w:r>
          </w:p>
        </w:tc>
      </w:tr>
      <w:tr w:rsidR="00955702" w:rsidRPr="00955702" w14:paraId="72B2754B" w14:textId="77777777" w:rsidTr="003E1ACA">
        <w:trPr>
          <w:trHeight w:val="259"/>
        </w:trPr>
        <w:tc>
          <w:tcPr>
            <w:tcW w:w="2250" w:type="dxa"/>
          </w:tcPr>
          <w:p w14:paraId="425D551E" w14:textId="7453D374" w:rsidR="00955702" w:rsidRPr="00955702" w:rsidRDefault="00955702" w:rsidP="00955702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 w:rsidRPr="00955702">
              <w:rPr>
                <w:rFonts w:ascii="Arial" w:hAnsi="Arial" w:cs="Arial"/>
              </w:rPr>
              <w:t>ARINC 660C</w:t>
            </w:r>
          </w:p>
        </w:tc>
        <w:tc>
          <w:tcPr>
            <w:tcW w:w="1440" w:type="dxa"/>
          </w:tcPr>
          <w:p w14:paraId="11973AA4" w14:textId="60F56240" w:rsidR="00955702" w:rsidRPr="00955702" w:rsidRDefault="00955702" w:rsidP="00955702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 w:rsidRPr="00955702">
              <w:rPr>
                <w:rFonts w:ascii="Arial" w:hAnsi="Arial" w:cs="Arial"/>
              </w:rPr>
              <w:t>6</w:t>
            </w:r>
          </w:p>
        </w:tc>
        <w:tc>
          <w:tcPr>
            <w:tcW w:w="2142" w:type="dxa"/>
          </w:tcPr>
          <w:p w14:paraId="71B157C7" w14:textId="2EFE6328" w:rsidR="00955702" w:rsidRPr="00955702" w:rsidRDefault="00955702" w:rsidP="00955702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955702">
              <w:rPr>
                <w:rFonts w:ascii="Arial" w:hAnsi="Arial" w:cs="Arial"/>
              </w:rPr>
              <w:t>18</w:t>
            </w:r>
          </w:p>
        </w:tc>
        <w:tc>
          <w:tcPr>
            <w:tcW w:w="2142" w:type="dxa"/>
          </w:tcPr>
          <w:p w14:paraId="3B8161F5" w14:textId="4F631AD9" w:rsidR="00955702" w:rsidRPr="00955702" w:rsidRDefault="00955702" w:rsidP="00955702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 w:rsidRPr="00955702">
              <w:rPr>
                <w:rFonts w:ascii="Arial" w:hAnsi="Arial" w:cs="Arial"/>
              </w:rPr>
              <w:t>May 2022</w:t>
            </w:r>
          </w:p>
        </w:tc>
        <w:tc>
          <w:tcPr>
            <w:tcW w:w="2142" w:type="dxa"/>
          </w:tcPr>
          <w:p w14:paraId="6D97C6CC" w14:textId="1A04BA44" w:rsidR="00955702" w:rsidRPr="00955702" w:rsidRDefault="00955702" w:rsidP="00955702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 w:rsidRPr="00955702">
              <w:rPr>
                <w:rFonts w:ascii="Arial" w:hAnsi="Arial" w:cs="Arial"/>
              </w:rPr>
              <w:t>May 2024</w:t>
            </w:r>
          </w:p>
        </w:tc>
      </w:tr>
    </w:tbl>
    <w:p w14:paraId="4CCBA448" w14:textId="0EAE47FF" w:rsidR="00D70C13" w:rsidRPr="00BB73F3" w:rsidRDefault="00955702" w:rsidP="00B30A5C">
      <w:pPr>
        <w:pStyle w:val="BodyText"/>
        <w:ind w:left="0"/>
      </w:pPr>
      <w:r w:rsidRPr="00955702">
        <w:rPr>
          <w:sz w:val="28"/>
          <w:szCs w:val="28"/>
        </w:rPr>
        <w:lastRenderedPageBreak/>
        <w:t>*</w:t>
      </w:r>
      <w:r>
        <w:t xml:space="preserve"> </w:t>
      </w:r>
      <w:r w:rsidRPr="00955702">
        <w:t>S</w:t>
      </w:r>
      <w:r w:rsidR="00962A21">
        <w:t xml:space="preserve">hows regularly scheduled SAI Subcommittee </w:t>
      </w:r>
      <w:r w:rsidRPr="00955702">
        <w:t>meetings</w:t>
      </w:r>
      <w:r w:rsidR="00962A21">
        <w:t xml:space="preserve"> between May 2022 and May 2024</w:t>
      </w:r>
      <w:r w:rsidRPr="00955702">
        <w:t xml:space="preserve">. Web conferences are </w:t>
      </w:r>
      <w:r>
        <w:t xml:space="preserve">also </w:t>
      </w:r>
      <w:r w:rsidR="00962A21">
        <w:t>expected to be held as needed</w:t>
      </w:r>
      <w:bookmarkStart w:id="0" w:name="_GoBack"/>
      <w:bookmarkEnd w:id="0"/>
      <w:r w:rsidRPr="00955702">
        <w:t>.</w:t>
      </w:r>
    </w:p>
    <w:p w14:paraId="3B6A3838" w14:textId="77777777" w:rsidR="00FB5E0B" w:rsidRPr="00B00D4B" w:rsidRDefault="00FB5E0B" w:rsidP="002530E4">
      <w:pPr>
        <w:pStyle w:val="Heading1"/>
      </w:pPr>
      <w:r w:rsidRPr="00B00D4B">
        <w:t>Comments</w:t>
      </w:r>
    </w:p>
    <w:p w14:paraId="3495822C" w14:textId="2E2A1712" w:rsidR="002002C8" w:rsidRDefault="00955702" w:rsidP="002530E4">
      <w:pPr>
        <w:pStyle w:val="BodyText"/>
      </w:pPr>
      <w:r>
        <w:t>None</w:t>
      </w:r>
    </w:p>
    <w:p w14:paraId="74A604C2" w14:textId="77777777" w:rsidR="002C5BFE" w:rsidRDefault="002C5BFE" w:rsidP="002530E4">
      <w:pPr>
        <w:pStyle w:val="Heading2"/>
      </w:pPr>
      <w:r>
        <w:t>Expiration Date for the APIM</w:t>
      </w:r>
    </w:p>
    <w:p w14:paraId="20117C31" w14:textId="018CB504" w:rsidR="002C5BFE" w:rsidRPr="002C5BFE" w:rsidRDefault="00955702" w:rsidP="002530E4">
      <w:pPr>
        <w:pStyle w:val="BodyText"/>
      </w:pPr>
      <w:r>
        <w:t>May</w:t>
      </w:r>
      <w:r w:rsidR="002C5BFE">
        <w:t xml:space="preserve"> 20</w:t>
      </w:r>
      <w:r>
        <w:t>24</w:t>
      </w:r>
    </w:p>
    <w:p w14:paraId="59D62510" w14:textId="77777777" w:rsidR="00E93DE5" w:rsidRPr="00BB73F3" w:rsidRDefault="00E93DE5" w:rsidP="002530E4">
      <w:pPr>
        <w:pStyle w:val="BodyText"/>
      </w:pPr>
    </w:p>
    <w:p w14:paraId="0758B8AC" w14:textId="77777777" w:rsidR="00E93DE5" w:rsidRPr="00BB73F3" w:rsidRDefault="00E93DE5" w:rsidP="002530E4">
      <w:pPr>
        <w:pStyle w:val="BodyText"/>
      </w:pPr>
    </w:p>
    <w:p w14:paraId="71B15A80" w14:textId="77777777" w:rsidR="00E93DE5" w:rsidRPr="00BB73F3" w:rsidRDefault="00E93DE5" w:rsidP="002530E4">
      <w:pPr>
        <w:pStyle w:val="BodyText"/>
      </w:pPr>
    </w:p>
    <w:p w14:paraId="3BE9CD4C" w14:textId="77777777" w:rsidR="00E93DE5" w:rsidRPr="00BB73F3" w:rsidRDefault="00E93DE5" w:rsidP="002530E4">
      <w:pPr>
        <w:pStyle w:val="BodyText"/>
      </w:pPr>
    </w:p>
    <w:p w14:paraId="1375AC90" w14:textId="77777777" w:rsidR="00076885" w:rsidRDefault="00076885" w:rsidP="002530E4">
      <w:pPr>
        <w:pStyle w:val="BodyText"/>
        <w:rPr>
          <w:noProof/>
        </w:rPr>
      </w:pPr>
    </w:p>
    <w:p w14:paraId="441E7577" w14:textId="77777777" w:rsidR="0015131E" w:rsidRDefault="0015131E" w:rsidP="0015131E">
      <w:pPr>
        <w:pStyle w:val="BodyText"/>
        <w:jc w:val="center"/>
        <w:rPr>
          <w:rStyle w:val="Emphasis"/>
        </w:rPr>
      </w:pPr>
      <w:r>
        <w:rPr>
          <w:rStyle w:val="Emphasis"/>
        </w:rPr>
        <w:t>Completed forms should be submitted to Paul Prisaznuk (</w:t>
      </w:r>
      <w:hyperlink r:id="rId7" w:history="1">
        <w:r w:rsidRPr="001501EF">
          <w:rPr>
            <w:rStyle w:val="Hyperlink"/>
          </w:rPr>
          <w:t>pjp@sae-itc.org</w:t>
        </w:r>
      </w:hyperlink>
      <w:r>
        <w:rPr>
          <w:rStyle w:val="Emphasis"/>
        </w:rPr>
        <w:t>)</w:t>
      </w:r>
    </w:p>
    <w:p w14:paraId="2469BC86" w14:textId="5F2711CE" w:rsidR="009D7961" w:rsidRPr="009D7961" w:rsidRDefault="0015131E" w:rsidP="0015131E">
      <w:pPr>
        <w:pStyle w:val="BodyText"/>
        <w:jc w:val="center"/>
        <w:rPr>
          <w:rStyle w:val="Emphasis"/>
          <w:b w:val="0"/>
          <w:i w:val="0"/>
        </w:rPr>
      </w:pPr>
      <w:r>
        <w:rPr>
          <w:rStyle w:val="Emphasis"/>
        </w:rPr>
        <w:t>AEEC Executive Secretary &amp; Program Director</w:t>
      </w:r>
    </w:p>
    <w:sectPr w:rsidR="009D7961" w:rsidRPr="009D7961" w:rsidSect="00FE3160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B004E" w14:textId="77777777" w:rsidR="002663E2" w:rsidRDefault="002663E2">
      <w:r>
        <w:separator/>
      </w:r>
    </w:p>
  </w:endnote>
  <w:endnote w:type="continuationSeparator" w:id="0">
    <w:p w14:paraId="0C5837A8" w14:textId="77777777" w:rsidR="002663E2" w:rsidRDefault="002663E2">
      <w:r>
        <w:continuationSeparator/>
      </w:r>
    </w:p>
  </w:endnote>
  <w:endnote w:type="continuationNotice" w:id="1">
    <w:p w14:paraId="736DEB79" w14:textId="77777777" w:rsidR="002663E2" w:rsidRDefault="002663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1" w:author="Scott Smith" w:date="2021-08-17T11:54:00Z"/>
  <w:sdt>
    <w:sdtPr>
      <w:id w:val="-224065058"/>
      <w:docPartObj>
        <w:docPartGallery w:val="Page Numbers (Bottom of Page)"/>
        <w:docPartUnique/>
      </w:docPartObj>
    </w:sdtPr>
    <w:sdtEndPr/>
    <w:sdtContent>
      <w:customXmlInsRangeEnd w:id="1"/>
      <w:customXmlInsRangeStart w:id="2" w:author="Scott Smith" w:date="2021-08-17T11:54:00Z"/>
      <w:sdt>
        <w:sdtPr>
          <w:id w:val="-624535867"/>
          <w:docPartObj>
            <w:docPartGallery w:val="Page Numbers (Top of Page)"/>
            <w:docPartUnique/>
          </w:docPartObj>
        </w:sdtPr>
        <w:sdtEndPr/>
        <w:sdtContent>
          <w:customXmlInsRangeEnd w:id="2"/>
          <w:p w14:paraId="15870FDC" w14:textId="77777777" w:rsidR="001D3CCC" w:rsidRDefault="001D3CCC" w:rsidP="001D3CCC">
            <w:pPr>
              <w:pStyle w:val="Footer"/>
            </w:pPr>
            <w:r w:rsidRPr="00FF16DE">
              <w:t xml:space="preserve">Page </w:t>
            </w:r>
            <w:r w:rsidRPr="00FF16DE">
              <w:fldChar w:fldCharType="begin"/>
            </w:r>
            <w:r w:rsidRPr="00FF16DE">
              <w:instrText xml:space="preserve"> PAGE </w:instrText>
            </w:r>
            <w:r w:rsidRPr="00FF16DE">
              <w:fldChar w:fldCharType="separate"/>
            </w:r>
            <w:r w:rsidR="00962A21">
              <w:rPr>
                <w:noProof/>
              </w:rPr>
              <w:t>4</w:t>
            </w:r>
            <w:r w:rsidRPr="00FF16DE">
              <w:fldChar w:fldCharType="end"/>
            </w:r>
            <w:r w:rsidRPr="00FF16DE">
              <w:t xml:space="preserve"> of </w:t>
            </w:r>
            <w:fldSimple w:instr=" NUMPAGES  ">
              <w:r w:rsidR="00962A21">
                <w:rPr>
                  <w:noProof/>
                </w:rPr>
                <w:t>4</w:t>
              </w:r>
            </w:fldSimple>
          </w:p>
          <w:customXmlInsRangeStart w:id="3" w:author="Scott Smith" w:date="2021-08-17T11:54:00Z"/>
        </w:sdtContent>
      </w:sdt>
      <w:customXmlInsRangeEnd w:id="3"/>
      <w:customXmlInsRangeStart w:id="4" w:author="Scott Smith" w:date="2021-08-17T11:54:00Z"/>
    </w:sdtContent>
  </w:sdt>
  <w:customXmlInsRangeEnd w:id="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5" w:author="Scott Smith" w:date="2021-08-17T11:54:00Z"/>
  <w:sdt>
    <w:sdtPr>
      <w:id w:val="705068502"/>
      <w:docPartObj>
        <w:docPartGallery w:val="Page Numbers (Bottom of Page)"/>
        <w:docPartUnique/>
      </w:docPartObj>
    </w:sdtPr>
    <w:sdtEndPr/>
    <w:sdtContent>
      <w:customXmlInsRangeEnd w:id="5"/>
      <w:customXmlInsRangeStart w:id="6" w:author="Scott Smith" w:date="2021-08-17T11:54:00Z"/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customXmlInsRangeEnd w:id="6"/>
          <w:p w14:paraId="4A4C938F" w14:textId="77777777" w:rsidR="001D3CCC" w:rsidRDefault="001D3CCC" w:rsidP="001D3CCC">
            <w:pPr>
              <w:pStyle w:val="Footer"/>
            </w:pPr>
            <w:r w:rsidRPr="00FF16DE">
              <w:t xml:space="preserve">Page </w:t>
            </w:r>
            <w:r w:rsidRPr="00FF16DE">
              <w:rPr>
                <w:sz w:val="24"/>
              </w:rPr>
              <w:fldChar w:fldCharType="begin"/>
            </w:r>
            <w:r w:rsidRPr="00FF16DE">
              <w:instrText xml:space="preserve"> PAGE </w:instrText>
            </w:r>
            <w:r w:rsidRPr="00FF16DE">
              <w:rPr>
                <w:sz w:val="24"/>
              </w:rPr>
              <w:fldChar w:fldCharType="separate"/>
            </w:r>
            <w:r w:rsidR="00962A21">
              <w:rPr>
                <w:noProof/>
              </w:rPr>
              <w:t>1</w:t>
            </w:r>
            <w:r w:rsidRPr="00FF16DE">
              <w:rPr>
                <w:sz w:val="24"/>
              </w:rPr>
              <w:fldChar w:fldCharType="end"/>
            </w:r>
            <w:r w:rsidRPr="00FF16DE">
              <w:t xml:space="preserve"> of </w:t>
            </w:r>
            <w:fldSimple w:instr=" NUMPAGES  ">
              <w:r w:rsidR="00962A21">
                <w:rPr>
                  <w:noProof/>
                </w:rPr>
                <w:t>4</w:t>
              </w:r>
            </w:fldSimple>
          </w:p>
          <w:customXmlInsRangeStart w:id="7" w:author="Scott Smith" w:date="2021-08-17T11:54:00Z"/>
        </w:sdtContent>
      </w:sdt>
      <w:customXmlInsRangeEnd w:id="7"/>
      <w:customXmlInsRangeStart w:id="8" w:author="Scott Smith" w:date="2021-08-17T11:54:00Z"/>
    </w:sdtContent>
  </w:sdt>
  <w:customXmlInsRangeEnd w:id="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DBA2E" w14:textId="77777777" w:rsidR="002663E2" w:rsidRDefault="002663E2">
      <w:r>
        <w:separator/>
      </w:r>
    </w:p>
  </w:footnote>
  <w:footnote w:type="continuationSeparator" w:id="0">
    <w:p w14:paraId="474559DC" w14:textId="77777777" w:rsidR="002663E2" w:rsidRDefault="002663E2">
      <w:r>
        <w:continuationSeparator/>
      </w:r>
    </w:p>
  </w:footnote>
  <w:footnote w:type="continuationNotice" w:id="1">
    <w:p w14:paraId="54EED02D" w14:textId="77777777" w:rsidR="002663E2" w:rsidRDefault="002663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3067F" w14:textId="77777777" w:rsidR="002C5BFE" w:rsidRPr="002C5BFE" w:rsidRDefault="002C5BFE" w:rsidP="002C5BFE">
    <w:pPr>
      <w:pStyle w:val="Header"/>
      <w:rPr>
        <w:sz w:val="16"/>
        <w:szCs w:val="16"/>
      </w:rPr>
    </w:pPr>
    <w:r w:rsidRPr="002C5BFE">
      <w:rPr>
        <w:sz w:val="16"/>
        <w:szCs w:val="16"/>
      </w:rPr>
      <w:t>Project Initiation/Modification</w:t>
    </w:r>
    <w:r w:rsidR="000D7AAB">
      <w:rPr>
        <w:sz w:val="16"/>
        <w:szCs w:val="16"/>
      </w:rPr>
      <w:t xml:space="preserve"> proposal for the AEEC</w:t>
    </w:r>
  </w:p>
  <w:p w14:paraId="4ACCE737" w14:textId="1800AC3A" w:rsidR="002C5BFE" w:rsidRPr="002C5BFE" w:rsidRDefault="00B93F59" w:rsidP="002C5BFE">
    <w:pPr>
      <w:pStyle w:val="Header"/>
      <w:rPr>
        <w:sz w:val="16"/>
        <w:szCs w:val="16"/>
      </w:rPr>
    </w:pPr>
    <w:r>
      <w:rPr>
        <w:sz w:val="16"/>
        <w:szCs w:val="16"/>
      </w:rPr>
      <w:t>D</w:t>
    </w:r>
    <w:r w:rsidR="002C5BFE" w:rsidRPr="002C5BFE">
      <w:rPr>
        <w:sz w:val="16"/>
        <w:szCs w:val="16"/>
      </w:rPr>
      <w:t>ate</w:t>
    </w:r>
    <w:r>
      <w:rPr>
        <w:sz w:val="16"/>
        <w:szCs w:val="16"/>
      </w:rPr>
      <w:t xml:space="preserve"> Proposed</w:t>
    </w:r>
    <w:r w:rsidR="000D7AAB">
      <w:rPr>
        <w:sz w:val="16"/>
        <w:szCs w:val="16"/>
      </w:rPr>
      <w:t xml:space="preserve">:    </w:t>
    </w:r>
    <w:sdt>
      <w:sdtPr>
        <w:rPr>
          <w:sz w:val="16"/>
          <w:szCs w:val="16"/>
        </w:rPr>
        <w:id w:val="950049660"/>
        <w:date w:fullDate="2021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04996">
          <w:rPr>
            <w:sz w:val="16"/>
            <w:szCs w:val="16"/>
          </w:rPr>
          <w:t>October 1, 2021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40099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1A86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EC8C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270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8A60C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96DF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60A6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6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F2A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C46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B38B6"/>
    <w:multiLevelType w:val="hybridMultilevel"/>
    <w:tmpl w:val="30860EC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47B20FF"/>
    <w:multiLevelType w:val="multilevel"/>
    <w:tmpl w:val="DE2A7560"/>
    <w:numStyleLink w:val="HeadingStyle"/>
  </w:abstractNum>
  <w:abstractNum w:abstractNumId="12" w15:restartNumberingAfterBreak="0">
    <w:nsid w:val="156F6B6D"/>
    <w:multiLevelType w:val="multilevel"/>
    <w:tmpl w:val="0409001D"/>
    <w:numStyleLink w:val="AlphaListBody"/>
  </w:abstractNum>
  <w:abstractNum w:abstractNumId="13" w15:restartNumberingAfterBreak="0">
    <w:nsid w:val="1EB841C7"/>
    <w:multiLevelType w:val="hybridMultilevel"/>
    <w:tmpl w:val="42286BEC"/>
    <w:lvl w:ilvl="0" w:tplc="53B48720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96586"/>
    <w:multiLevelType w:val="multilevel"/>
    <w:tmpl w:val="08A6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8BA77B4"/>
    <w:multiLevelType w:val="multilevel"/>
    <w:tmpl w:val="0409001D"/>
    <w:styleLink w:val="AlphaListBody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2013C2"/>
    <w:multiLevelType w:val="hybridMultilevel"/>
    <w:tmpl w:val="DAE40F30"/>
    <w:lvl w:ilvl="0" w:tplc="A40ABC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21F7452"/>
    <w:multiLevelType w:val="singleLevel"/>
    <w:tmpl w:val="8A2C56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58005C2"/>
    <w:multiLevelType w:val="singleLevel"/>
    <w:tmpl w:val="2F844080"/>
    <w:lvl w:ilvl="0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hint="default"/>
      </w:rPr>
    </w:lvl>
  </w:abstractNum>
  <w:abstractNum w:abstractNumId="19" w15:restartNumberingAfterBreak="0">
    <w:nsid w:val="52F82C01"/>
    <w:multiLevelType w:val="multilevel"/>
    <w:tmpl w:val="28D27764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3371C37"/>
    <w:multiLevelType w:val="hybridMultilevel"/>
    <w:tmpl w:val="0EDC76C0"/>
    <w:lvl w:ilvl="0" w:tplc="ECA4F1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9F7BC6"/>
    <w:multiLevelType w:val="multilevel"/>
    <w:tmpl w:val="DE2A7560"/>
    <w:numStyleLink w:val="HeadingStyle"/>
  </w:abstractNum>
  <w:abstractNum w:abstractNumId="22" w15:restartNumberingAfterBreak="0">
    <w:nsid w:val="6BC9477A"/>
    <w:multiLevelType w:val="multilevel"/>
    <w:tmpl w:val="DE2A7560"/>
    <w:numStyleLink w:val="HeadingStyle"/>
  </w:abstractNum>
  <w:abstractNum w:abstractNumId="23" w15:restartNumberingAfterBreak="0">
    <w:nsid w:val="6D366D7C"/>
    <w:multiLevelType w:val="multilevel"/>
    <w:tmpl w:val="DE2A7560"/>
    <w:styleLink w:val="HeadingStyle"/>
    <w:lvl w:ilvl="0">
      <w:start w:val="1"/>
      <w:numFmt w:val="decimal"/>
      <w:pStyle w:val="Heading1"/>
      <w:lvlText w:val="%1.0"/>
      <w:lvlJc w:val="left"/>
      <w:pPr>
        <w:ind w:left="1440" w:hanging="1440"/>
      </w:pPr>
      <w:rPr>
        <w:rFonts w:ascii="Arial" w:hAnsi="Arial" w:hint="default"/>
        <w:b/>
        <w:sz w:val="24"/>
      </w:rPr>
    </w:lvl>
    <w:lvl w:ilvl="1">
      <w:start w:val="1"/>
      <w:numFmt w:val="decimal"/>
      <w:pStyle w:val="Heading2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20"/>
  </w:num>
  <w:num w:numId="8">
    <w:abstractNumId w:val="16"/>
  </w:num>
  <w:num w:numId="9">
    <w:abstractNumId w:val="8"/>
  </w:num>
  <w:num w:numId="10">
    <w:abstractNumId w:val="23"/>
  </w:num>
  <w:num w:numId="11">
    <w:abstractNumId w:val="11"/>
  </w:num>
  <w:num w:numId="12">
    <w:abstractNumId w:val="21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  <w:num w:numId="24">
    <w:abstractNumId w:val="10"/>
  </w:num>
  <w:num w:numId="2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en-US" w:vendorID="8" w:dllVersion="513" w:checkStyle="1"/>
  <w:proofState w:spelling="clean" w:grammar="clean"/>
  <w:attachedTemplate r:id="rId1"/>
  <w:linkStyles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43"/>
    <w:rsid w:val="00001DDE"/>
    <w:rsid w:val="0002299A"/>
    <w:rsid w:val="00053DF2"/>
    <w:rsid w:val="00067056"/>
    <w:rsid w:val="00067FA9"/>
    <w:rsid w:val="0007110B"/>
    <w:rsid w:val="00071802"/>
    <w:rsid w:val="00072F6E"/>
    <w:rsid w:val="00076885"/>
    <w:rsid w:val="00091F11"/>
    <w:rsid w:val="00096473"/>
    <w:rsid w:val="000976A1"/>
    <w:rsid w:val="000A4C49"/>
    <w:rsid w:val="000B03E1"/>
    <w:rsid w:val="000B1E80"/>
    <w:rsid w:val="000C2DB7"/>
    <w:rsid w:val="000C33BD"/>
    <w:rsid w:val="000C3B78"/>
    <w:rsid w:val="000C5397"/>
    <w:rsid w:val="000D7AAB"/>
    <w:rsid w:val="000F7646"/>
    <w:rsid w:val="000F76BB"/>
    <w:rsid w:val="00100531"/>
    <w:rsid w:val="0010197E"/>
    <w:rsid w:val="001043E1"/>
    <w:rsid w:val="00111D1A"/>
    <w:rsid w:val="00123710"/>
    <w:rsid w:val="00127332"/>
    <w:rsid w:val="00131273"/>
    <w:rsid w:val="00131D10"/>
    <w:rsid w:val="0013248C"/>
    <w:rsid w:val="001326A3"/>
    <w:rsid w:val="00142B3E"/>
    <w:rsid w:val="00146C76"/>
    <w:rsid w:val="0015131E"/>
    <w:rsid w:val="00152560"/>
    <w:rsid w:val="00161236"/>
    <w:rsid w:val="00176247"/>
    <w:rsid w:val="00176C52"/>
    <w:rsid w:val="00184F20"/>
    <w:rsid w:val="0018679B"/>
    <w:rsid w:val="00197E4E"/>
    <w:rsid w:val="001A4966"/>
    <w:rsid w:val="001A64E8"/>
    <w:rsid w:val="001B00B6"/>
    <w:rsid w:val="001B7317"/>
    <w:rsid w:val="001B7B21"/>
    <w:rsid w:val="001C4CFC"/>
    <w:rsid w:val="001D0A4A"/>
    <w:rsid w:val="001D3CCC"/>
    <w:rsid w:val="001E66AA"/>
    <w:rsid w:val="001F1B7B"/>
    <w:rsid w:val="001F3E1D"/>
    <w:rsid w:val="002002C8"/>
    <w:rsid w:val="00204996"/>
    <w:rsid w:val="002065BB"/>
    <w:rsid w:val="00207176"/>
    <w:rsid w:val="00207EC9"/>
    <w:rsid w:val="00213472"/>
    <w:rsid w:val="00216111"/>
    <w:rsid w:val="00216D65"/>
    <w:rsid w:val="002302C8"/>
    <w:rsid w:val="002406D2"/>
    <w:rsid w:val="002530E4"/>
    <w:rsid w:val="0026325C"/>
    <w:rsid w:val="002639F3"/>
    <w:rsid w:val="00263D23"/>
    <w:rsid w:val="002663E2"/>
    <w:rsid w:val="00270480"/>
    <w:rsid w:val="002711B5"/>
    <w:rsid w:val="00276385"/>
    <w:rsid w:val="00292744"/>
    <w:rsid w:val="00292F6E"/>
    <w:rsid w:val="00294EE4"/>
    <w:rsid w:val="002A1BAB"/>
    <w:rsid w:val="002A7275"/>
    <w:rsid w:val="002B4DE7"/>
    <w:rsid w:val="002C5BFE"/>
    <w:rsid w:val="002E1F84"/>
    <w:rsid w:val="002E566E"/>
    <w:rsid w:val="002F1838"/>
    <w:rsid w:val="00303CB4"/>
    <w:rsid w:val="003117C0"/>
    <w:rsid w:val="00315FB7"/>
    <w:rsid w:val="00331BE8"/>
    <w:rsid w:val="0033311E"/>
    <w:rsid w:val="0034334C"/>
    <w:rsid w:val="003469BE"/>
    <w:rsid w:val="00350AA4"/>
    <w:rsid w:val="00360260"/>
    <w:rsid w:val="003721BE"/>
    <w:rsid w:val="00375296"/>
    <w:rsid w:val="00392FC7"/>
    <w:rsid w:val="003B1E46"/>
    <w:rsid w:val="003B3400"/>
    <w:rsid w:val="003B37FB"/>
    <w:rsid w:val="003C70DC"/>
    <w:rsid w:val="003D09D7"/>
    <w:rsid w:val="003E4F07"/>
    <w:rsid w:val="003E7113"/>
    <w:rsid w:val="004118FB"/>
    <w:rsid w:val="00416C12"/>
    <w:rsid w:val="004207D2"/>
    <w:rsid w:val="0042401D"/>
    <w:rsid w:val="00432E5B"/>
    <w:rsid w:val="004348CE"/>
    <w:rsid w:val="004446F7"/>
    <w:rsid w:val="00450105"/>
    <w:rsid w:val="004508DB"/>
    <w:rsid w:val="004531C1"/>
    <w:rsid w:val="004551C4"/>
    <w:rsid w:val="00484B38"/>
    <w:rsid w:val="00496ABE"/>
    <w:rsid w:val="004A034F"/>
    <w:rsid w:val="004A3946"/>
    <w:rsid w:val="004D4A12"/>
    <w:rsid w:val="004D759C"/>
    <w:rsid w:val="004F6CB0"/>
    <w:rsid w:val="005277DC"/>
    <w:rsid w:val="0053602D"/>
    <w:rsid w:val="00546E65"/>
    <w:rsid w:val="00552440"/>
    <w:rsid w:val="00560693"/>
    <w:rsid w:val="00561EF6"/>
    <w:rsid w:val="00562B3F"/>
    <w:rsid w:val="0056396A"/>
    <w:rsid w:val="005677FD"/>
    <w:rsid w:val="00570FA7"/>
    <w:rsid w:val="00574E4A"/>
    <w:rsid w:val="005812CD"/>
    <w:rsid w:val="0058786B"/>
    <w:rsid w:val="00591D4D"/>
    <w:rsid w:val="00592F0A"/>
    <w:rsid w:val="00594F82"/>
    <w:rsid w:val="00595B12"/>
    <w:rsid w:val="005A14CE"/>
    <w:rsid w:val="005B694E"/>
    <w:rsid w:val="005B78AF"/>
    <w:rsid w:val="005C1BFC"/>
    <w:rsid w:val="005D1786"/>
    <w:rsid w:val="005D1A06"/>
    <w:rsid w:val="005E0312"/>
    <w:rsid w:val="005E323D"/>
    <w:rsid w:val="005E63CB"/>
    <w:rsid w:val="005F6C58"/>
    <w:rsid w:val="00601025"/>
    <w:rsid w:val="0061533F"/>
    <w:rsid w:val="006153BE"/>
    <w:rsid w:val="00633BCF"/>
    <w:rsid w:val="006343DD"/>
    <w:rsid w:val="0063757D"/>
    <w:rsid w:val="00645FEE"/>
    <w:rsid w:val="0065194B"/>
    <w:rsid w:val="00651A6B"/>
    <w:rsid w:val="006574A9"/>
    <w:rsid w:val="00663F5D"/>
    <w:rsid w:val="00665E56"/>
    <w:rsid w:val="006843FB"/>
    <w:rsid w:val="00684F51"/>
    <w:rsid w:val="006914E8"/>
    <w:rsid w:val="006938CB"/>
    <w:rsid w:val="006B626B"/>
    <w:rsid w:val="006F36AE"/>
    <w:rsid w:val="00700FF9"/>
    <w:rsid w:val="00702643"/>
    <w:rsid w:val="007061FC"/>
    <w:rsid w:val="007131D6"/>
    <w:rsid w:val="007208FE"/>
    <w:rsid w:val="007225E1"/>
    <w:rsid w:val="00723E02"/>
    <w:rsid w:val="007420DE"/>
    <w:rsid w:val="00755CF5"/>
    <w:rsid w:val="007566B3"/>
    <w:rsid w:val="00773CB9"/>
    <w:rsid w:val="007B556F"/>
    <w:rsid w:val="007C29EB"/>
    <w:rsid w:val="007C3E07"/>
    <w:rsid w:val="007C671C"/>
    <w:rsid w:val="007E0149"/>
    <w:rsid w:val="007E020A"/>
    <w:rsid w:val="007F4E69"/>
    <w:rsid w:val="007F6E51"/>
    <w:rsid w:val="00804166"/>
    <w:rsid w:val="00824A9E"/>
    <w:rsid w:val="00830E68"/>
    <w:rsid w:val="008351EA"/>
    <w:rsid w:val="008360E5"/>
    <w:rsid w:val="0084264C"/>
    <w:rsid w:val="00847699"/>
    <w:rsid w:val="008503B7"/>
    <w:rsid w:val="00862820"/>
    <w:rsid w:val="00863C40"/>
    <w:rsid w:val="00864BD9"/>
    <w:rsid w:val="00882582"/>
    <w:rsid w:val="00882632"/>
    <w:rsid w:val="0088693C"/>
    <w:rsid w:val="00894B5E"/>
    <w:rsid w:val="00895DCA"/>
    <w:rsid w:val="00896B2E"/>
    <w:rsid w:val="008977B7"/>
    <w:rsid w:val="008A3FAC"/>
    <w:rsid w:val="008A687A"/>
    <w:rsid w:val="008B6D09"/>
    <w:rsid w:val="008C1814"/>
    <w:rsid w:val="008D1144"/>
    <w:rsid w:val="008D1B10"/>
    <w:rsid w:val="008D33B5"/>
    <w:rsid w:val="008D51D4"/>
    <w:rsid w:val="008E31F6"/>
    <w:rsid w:val="008E395E"/>
    <w:rsid w:val="008E3E1B"/>
    <w:rsid w:val="008F4A07"/>
    <w:rsid w:val="00902523"/>
    <w:rsid w:val="0090608A"/>
    <w:rsid w:val="0090795D"/>
    <w:rsid w:val="0092019A"/>
    <w:rsid w:val="00924477"/>
    <w:rsid w:val="00940B95"/>
    <w:rsid w:val="0094300C"/>
    <w:rsid w:val="0095282C"/>
    <w:rsid w:val="0095427C"/>
    <w:rsid w:val="00955702"/>
    <w:rsid w:val="00962A21"/>
    <w:rsid w:val="00971F93"/>
    <w:rsid w:val="00973F3C"/>
    <w:rsid w:val="00983858"/>
    <w:rsid w:val="0098453A"/>
    <w:rsid w:val="0098568A"/>
    <w:rsid w:val="009877E1"/>
    <w:rsid w:val="009949E8"/>
    <w:rsid w:val="009A31C3"/>
    <w:rsid w:val="009B5F43"/>
    <w:rsid w:val="009C0226"/>
    <w:rsid w:val="009D40B2"/>
    <w:rsid w:val="009D7961"/>
    <w:rsid w:val="009E1AB0"/>
    <w:rsid w:val="009E1FA0"/>
    <w:rsid w:val="009F6D80"/>
    <w:rsid w:val="009F7F03"/>
    <w:rsid w:val="00A04916"/>
    <w:rsid w:val="00A10030"/>
    <w:rsid w:val="00A12305"/>
    <w:rsid w:val="00A13947"/>
    <w:rsid w:val="00A172F5"/>
    <w:rsid w:val="00A22818"/>
    <w:rsid w:val="00A25119"/>
    <w:rsid w:val="00A3136D"/>
    <w:rsid w:val="00A54D31"/>
    <w:rsid w:val="00A758DB"/>
    <w:rsid w:val="00A90399"/>
    <w:rsid w:val="00AA5EFA"/>
    <w:rsid w:val="00AC2159"/>
    <w:rsid w:val="00AC21BC"/>
    <w:rsid w:val="00AC3262"/>
    <w:rsid w:val="00AC5A73"/>
    <w:rsid w:val="00AC67EE"/>
    <w:rsid w:val="00AF71FD"/>
    <w:rsid w:val="00B00D4B"/>
    <w:rsid w:val="00B0428B"/>
    <w:rsid w:val="00B13DD0"/>
    <w:rsid w:val="00B30A5C"/>
    <w:rsid w:val="00B45A43"/>
    <w:rsid w:val="00B46269"/>
    <w:rsid w:val="00B54381"/>
    <w:rsid w:val="00B54CEE"/>
    <w:rsid w:val="00B70C33"/>
    <w:rsid w:val="00B765DD"/>
    <w:rsid w:val="00B864E3"/>
    <w:rsid w:val="00B90BDB"/>
    <w:rsid w:val="00B93F59"/>
    <w:rsid w:val="00B95862"/>
    <w:rsid w:val="00B966D9"/>
    <w:rsid w:val="00BA2C15"/>
    <w:rsid w:val="00BA5B86"/>
    <w:rsid w:val="00BB407C"/>
    <w:rsid w:val="00BB73F3"/>
    <w:rsid w:val="00BC0229"/>
    <w:rsid w:val="00BC2F8D"/>
    <w:rsid w:val="00BD38C3"/>
    <w:rsid w:val="00BD6143"/>
    <w:rsid w:val="00BE0920"/>
    <w:rsid w:val="00BE341A"/>
    <w:rsid w:val="00BF42CB"/>
    <w:rsid w:val="00C1755D"/>
    <w:rsid w:val="00C179AF"/>
    <w:rsid w:val="00C24C1F"/>
    <w:rsid w:val="00C25DB5"/>
    <w:rsid w:val="00C32FEF"/>
    <w:rsid w:val="00C336D9"/>
    <w:rsid w:val="00C54E8D"/>
    <w:rsid w:val="00C57867"/>
    <w:rsid w:val="00C72322"/>
    <w:rsid w:val="00C86FBA"/>
    <w:rsid w:val="00C87C06"/>
    <w:rsid w:val="00C9308F"/>
    <w:rsid w:val="00C95C55"/>
    <w:rsid w:val="00CA025B"/>
    <w:rsid w:val="00CA4EB6"/>
    <w:rsid w:val="00CA5CAE"/>
    <w:rsid w:val="00CA65E1"/>
    <w:rsid w:val="00CB3148"/>
    <w:rsid w:val="00CC4625"/>
    <w:rsid w:val="00CC5940"/>
    <w:rsid w:val="00D03BF2"/>
    <w:rsid w:val="00D05CF6"/>
    <w:rsid w:val="00D208CE"/>
    <w:rsid w:val="00D24E3D"/>
    <w:rsid w:val="00D2654F"/>
    <w:rsid w:val="00D37301"/>
    <w:rsid w:val="00D579AC"/>
    <w:rsid w:val="00D60528"/>
    <w:rsid w:val="00D60E70"/>
    <w:rsid w:val="00D61411"/>
    <w:rsid w:val="00D70C13"/>
    <w:rsid w:val="00DB07B0"/>
    <w:rsid w:val="00DB2DE4"/>
    <w:rsid w:val="00DD10DC"/>
    <w:rsid w:val="00DF063D"/>
    <w:rsid w:val="00E025EF"/>
    <w:rsid w:val="00E13D30"/>
    <w:rsid w:val="00E13FAC"/>
    <w:rsid w:val="00E15678"/>
    <w:rsid w:val="00E332F2"/>
    <w:rsid w:val="00E33356"/>
    <w:rsid w:val="00E339E6"/>
    <w:rsid w:val="00E34528"/>
    <w:rsid w:val="00E35A2C"/>
    <w:rsid w:val="00E426DE"/>
    <w:rsid w:val="00E56020"/>
    <w:rsid w:val="00E62D97"/>
    <w:rsid w:val="00E756BD"/>
    <w:rsid w:val="00E77836"/>
    <w:rsid w:val="00E807C4"/>
    <w:rsid w:val="00E84651"/>
    <w:rsid w:val="00E87063"/>
    <w:rsid w:val="00E93DE5"/>
    <w:rsid w:val="00E94EBD"/>
    <w:rsid w:val="00EA0EE4"/>
    <w:rsid w:val="00EA2A37"/>
    <w:rsid w:val="00EB08C7"/>
    <w:rsid w:val="00EC2460"/>
    <w:rsid w:val="00EC3368"/>
    <w:rsid w:val="00EC5E86"/>
    <w:rsid w:val="00ED7798"/>
    <w:rsid w:val="00EF10FB"/>
    <w:rsid w:val="00F03206"/>
    <w:rsid w:val="00F04904"/>
    <w:rsid w:val="00F132FB"/>
    <w:rsid w:val="00F41B7A"/>
    <w:rsid w:val="00F46DD0"/>
    <w:rsid w:val="00F53894"/>
    <w:rsid w:val="00F5734C"/>
    <w:rsid w:val="00F732E3"/>
    <w:rsid w:val="00F838A7"/>
    <w:rsid w:val="00FA0AF9"/>
    <w:rsid w:val="00FB4491"/>
    <w:rsid w:val="00FB5351"/>
    <w:rsid w:val="00FB5E0B"/>
    <w:rsid w:val="00FB7E74"/>
    <w:rsid w:val="00FC0261"/>
    <w:rsid w:val="00FC084E"/>
    <w:rsid w:val="00FC3D43"/>
    <w:rsid w:val="00FC4F6D"/>
    <w:rsid w:val="00FD47CC"/>
    <w:rsid w:val="00FD57D4"/>
    <w:rsid w:val="00FD6029"/>
    <w:rsid w:val="00FE262D"/>
    <w:rsid w:val="00FE3160"/>
    <w:rsid w:val="00FF11DB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612CBF"/>
  <w15:docId w15:val="{529BD18B-AA00-4010-A2FC-E5355BD8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31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BodyText"/>
    <w:link w:val="Heading1Char"/>
    <w:uiPriority w:val="9"/>
    <w:qFormat/>
    <w:rsid w:val="0015131E"/>
    <w:pPr>
      <w:keepNext/>
      <w:numPr>
        <w:numId w:val="23"/>
      </w:numPr>
      <w:tabs>
        <w:tab w:val="left" w:pos="1440"/>
        <w:tab w:val="left" w:pos="2160"/>
        <w:tab w:val="left" w:pos="4234"/>
        <w:tab w:val="left" w:pos="7920"/>
      </w:tabs>
      <w:spacing w:before="24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15131E"/>
    <w:pPr>
      <w:numPr>
        <w:ilvl w:val="1"/>
      </w:numPr>
      <w:spacing w:before="120" w:after="120"/>
      <w:outlineLvl w:val="1"/>
    </w:pPr>
    <w:rPr>
      <w:szCs w:val="2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15131E"/>
    <w:pPr>
      <w:numPr>
        <w:ilvl w:val="2"/>
      </w:numPr>
      <w:spacing w:before="60" w:after="60"/>
      <w:outlineLvl w:val="2"/>
    </w:pPr>
    <w:rPr>
      <w:szCs w:val="24"/>
    </w:rPr>
  </w:style>
  <w:style w:type="paragraph" w:styleId="Heading4">
    <w:name w:val="heading 4"/>
    <w:basedOn w:val="Normal"/>
    <w:next w:val="Normal"/>
    <w:autoRedefine/>
    <w:qFormat/>
    <w:rsid w:val="003721BE"/>
    <w:pPr>
      <w:keepNext/>
      <w:numPr>
        <w:ilvl w:val="3"/>
        <w:numId w:val="3"/>
      </w:numPr>
      <w:spacing w:before="60" w:after="60"/>
      <w:outlineLvl w:val="3"/>
    </w:pPr>
    <w:rPr>
      <w:rFonts w:ascii="Arial" w:hAnsi="Arial"/>
      <w:b/>
      <w:snapToGrid w:val="0"/>
      <w:color w:val="000000"/>
    </w:rPr>
  </w:style>
  <w:style w:type="paragraph" w:styleId="Heading5">
    <w:name w:val="heading 5"/>
    <w:basedOn w:val="Normal"/>
    <w:next w:val="Normal"/>
    <w:autoRedefine/>
    <w:qFormat/>
    <w:rsid w:val="003721BE"/>
    <w:pPr>
      <w:keepNext/>
      <w:numPr>
        <w:ilvl w:val="4"/>
        <w:numId w:val="3"/>
      </w:numPr>
      <w:spacing w:before="60" w:after="6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autoRedefine/>
    <w:qFormat/>
    <w:rsid w:val="003721BE"/>
    <w:pPr>
      <w:keepNext/>
      <w:numPr>
        <w:ilvl w:val="5"/>
        <w:numId w:val="3"/>
      </w:numPr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B70C33"/>
    <w:pPr>
      <w:keepNext/>
      <w:numPr>
        <w:ilvl w:val="6"/>
        <w:numId w:val="3"/>
      </w:numPr>
      <w:tabs>
        <w:tab w:val="left" w:pos="426"/>
      </w:tabs>
      <w:spacing w:after="120"/>
      <w:ind w:right="567"/>
      <w:jc w:val="both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B70C33"/>
    <w:pPr>
      <w:keepNext/>
      <w:numPr>
        <w:ilvl w:val="7"/>
        <w:numId w:val="3"/>
      </w:numPr>
      <w:jc w:val="center"/>
      <w:outlineLvl w:val="7"/>
    </w:pPr>
    <w:rPr>
      <w:rFonts w:ascii="Arial" w:hAnsi="Arial"/>
      <w:b/>
      <w:snapToGrid w:val="0"/>
      <w:color w:val="000000"/>
    </w:rPr>
  </w:style>
  <w:style w:type="paragraph" w:styleId="Heading9">
    <w:name w:val="heading 9"/>
    <w:basedOn w:val="Normal"/>
    <w:next w:val="Normal"/>
    <w:qFormat/>
    <w:rsid w:val="00B70C33"/>
    <w:pPr>
      <w:keepNext/>
      <w:numPr>
        <w:ilvl w:val="8"/>
        <w:numId w:val="3"/>
      </w:numPr>
      <w:outlineLvl w:val="8"/>
    </w:pPr>
    <w:rPr>
      <w:rFonts w:ascii="Arial" w:hAnsi="Arial"/>
      <w:i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31E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15131E"/>
    <w:pPr>
      <w:tabs>
        <w:tab w:val="right" w:pos="9288"/>
      </w:tabs>
      <w:spacing w:after="0" w:line="240" w:lineRule="auto"/>
      <w:jc w:val="right"/>
    </w:pPr>
    <w:rPr>
      <w:rFonts w:ascii="Arial" w:hAnsi="Arial"/>
      <w:sz w:val="16"/>
    </w:rPr>
  </w:style>
  <w:style w:type="paragraph" w:customStyle="1" w:styleId="Commentary">
    <w:name w:val="Commentary"/>
    <w:basedOn w:val="Normal"/>
    <w:pPr>
      <w:widowControl w:val="0"/>
      <w:tabs>
        <w:tab w:val="left" w:pos="900"/>
        <w:tab w:val="left" w:pos="5760"/>
        <w:tab w:val="left" w:pos="8640"/>
      </w:tabs>
      <w:suppressAutoHyphens/>
      <w:spacing w:before="60" w:after="120"/>
      <w:ind w:left="2160" w:right="1339"/>
      <w:jc w:val="both"/>
    </w:pPr>
    <w:rPr>
      <w:i/>
    </w:rPr>
  </w:style>
  <w:style w:type="paragraph" w:styleId="BodyText">
    <w:name w:val="Body Text"/>
    <w:basedOn w:val="Normal"/>
    <w:link w:val="BodyTextChar"/>
    <w:uiPriority w:val="99"/>
    <w:unhideWhenUsed/>
    <w:rsid w:val="0015131E"/>
    <w:pPr>
      <w:tabs>
        <w:tab w:val="left" w:pos="0"/>
      </w:tabs>
      <w:spacing w:before="60" w:after="60" w:line="240" w:lineRule="auto"/>
      <w:ind w:left="1440"/>
    </w:pPr>
    <w:rPr>
      <w:rFonts w:ascii="Arial" w:hAnsi="Arial"/>
    </w:rPr>
  </w:style>
  <w:style w:type="paragraph" w:styleId="ListBullet">
    <w:name w:val="List Bullet"/>
    <w:basedOn w:val="Normal"/>
    <w:rsid w:val="00552440"/>
    <w:pPr>
      <w:numPr>
        <w:numId w:val="2"/>
      </w:numPr>
      <w:tabs>
        <w:tab w:val="clear" w:pos="360"/>
        <w:tab w:val="num" w:pos="900"/>
      </w:tabs>
      <w:ind w:left="2160"/>
    </w:pPr>
    <w:rPr>
      <w:rFonts w:ascii="Arial" w:hAnsi="Arial"/>
      <w:snapToGrid w:val="0"/>
    </w:rPr>
  </w:style>
  <w:style w:type="paragraph" w:customStyle="1" w:styleId="para">
    <w:name w:val="para"/>
    <w:basedOn w:val="Normal"/>
    <w:pPr>
      <w:spacing w:line="200" w:lineRule="exact"/>
      <w:jc w:val="both"/>
    </w:pPr>
    <w:rPr>
      <w:sz w:val="2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unhideWhenUsed/>
    <w:rsid w:val="0015131E"/>
    <w:rPr>
      <w:i/>
      <w:color w:val="1515AB"/>
      <w:u w:val="none"/>
    </w:rPr>
  </w:style>
  <w:style w:type="paragraph" w:customStyle="1" w:styleId="MeetingTableInputText">
    <w:name w:val="Meeting Table Input Text"/>
    <w:basedOn w:val="BodyText"/>
    <w:qFormat/>
    <w:rsid w:val="0015131E"/>
    <w:pPr>
      <w:framePr w:wrap="around" w:vAnchor="text" w:hAnchor="text" w:y="1"/>
      <w:ind w:left="0"/>
      <w:jc w:val="center"/>
    </w:pPr>
    <w:rPr>
      <w:i/>
      <w:sz w:val="20"/>
    </w:rPr>
  </w:style>
  <w:style w:type="character" w:styleId="Emphasis">
    <w:name w:val="Emphasis"/>
    <w:basedOn w:val="DefaultParagraphFont"/>
    <w:uiPriority w:val="20"/>
    <w:qFormat/>
    <w:rsid w:val="0015131E"/>
    <w:rPr>
      <w:b/>
      <w:i/>
      <w:iCs/>
    </w:rPr>
  </w:style>
  <w:style w:type="paragraph" w:styleId="Title">
    <w:name w:val="Title"/>
    <w:basedOn w:val="Normal"/>
    <w:autoRedefine/>
    <w:qFormat/>
    <w:rsid w:val="00072F6E"/>
    <w:pPr>
      <w:tabs>
        <w:tab w:val="right" w:pos="7920"/>
      </w:tabs>
      <w:spacing w:before="240" w:after="60"/>
      <w:ind w:left="1440"/>
      <w:outlineLvl w:val="0"/>
    </w:pPr>
    <w:rPr>
      <w:rFonts w:ascii="Arial" w:hAnsi="Arial"/>
      <w:b/>
      <w:kern w:val="28"/>
      <w:sz w:val="32"/>
    </w:rPr>
  </w:style>
  <w:style w:type="paragraph" w:styleId="List">
    <w:name w:val="List"/>
    <w:basedOn w:val="Normal"/>
    <w:rsid w:val="00072F6E"/>
    <w:pPr>
      <w:ind w:left="2088" w:hanging="288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ListBullet2">
    <w:name w:val="List Bullet 2"/>
    <w:basedOn w:val="Normal"/>
    <w:pPr>
      <w:tabs>
        <w:tab w:val="num" w:pos="1440"/>
      </w:tabs>
      <w:ind w:left="1440" w:hanging="360"/>
    </w:pPr>
    <w:rPr>
      <w:snapToGrid w:val="0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ListContinue">
    <w:name w:val="List Continue"/>
    <w:basedOn w:val="Normal"/>
    <w:pPr>
      <w:spacing w:after="120"/>
      <w:ind w:left="360"/>
    </w:pPr>
    <w:rPr>
      <w:sz w:val="20"/>
    </w:rPr>
  </w:style>
  <w:style w:type="character" w:styleId="Strong">
    <w:name w:val="Strong"/>
    <w:basedOn w:val="DefaultParagraphFont"/>
    <w:qFormat/>
    <w:rsid w:val="007C29EB"/>
    <w:rPr>
      <w:b/>
      <w:bCs/>
    </w:rPr>
  </w:style>
  <w:style w:type="numbering" w:customStyle="1" w:styleId="AlphaListBody">
    <w:name w:val="Alpha List Body"/>
    <w:rsid w:val="00ED7798"/>
    <w:pPr>
      <w:numPr>
        <w:numId w:val="5"/>
      </w:numPr>
    </w:pPr>
  </w:style>
  <w:style w:type="paragraph" w:customStyle="1" w:styleId="PageHeader">
    <w:name w:val="Page Header"/>
    <w:basedOn w:val="Normal"/>
    <w:qFormat/>
    <w:rsid w:val="0015131E"/>
    <w:pPr>
      <w:spacing w:after="0" w:line="240" w:lineRule="auto"/>
      <w:jc w:val="center"/>
    </w:pPr>
    <w:rPr>
      <w:rFonts w:ascii="Arial" w:hAnsi="Arial"/>
      <w:b/>
      <w:sz w:val="32"/>
    </w:rPr>
  </w:style>
  <w:style w:type="paragraph" w:customStyle="1" w:styleId="FormSections">
    <w:name w:val="Form Sections"/>
    <w:basedOn w:val="Title"/>
    <w:rsid w:val="00072F6E"/>
    <w:pPr>
      <w:tabs>
        <w:tab w:val="clear" w:pos="7920"/>
        <w:tab w:val="right" w:pos="9360"/>
      </w:tabs>
      <w:spacing w:before="200"/>
      <w:ind w:left="0"/>
    </w:pPr>
    <w:rPr>
      <w:sz w:val="24"/>
    </w:rPr>
  </w:style>
  <w:style w:type="paragraph" w:customStyle="1" w:styleId="FormInputArea">
    <w:name w:val="Form Input Area"/>
    <w:basedOn w:val="BodyText"/>
    <w:autoRedefine/>
    <w:rsid w:val="000A4C49"/>
    <w:pPr>
      <w:ind w:left="720"/>
    </w:pPr>
    <w:rPr>
      <w:i/>
      <w:iCs/>
      <w:sz w:val="20"/>
    </w:rPr>
  </w:style>
  <w:style w:type="table" w:customStyle="1" w:styleId="MeetingTable">
    <w:name w:val="Meeting Table"/>
    <w:basedOn w:val="TableNormal"/>
    <w:rsid w:val="00072F6E"/>
    <w:rPr>
      <w:sz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5131E"/>
    <w:rPr>
      <w:rFonts w:ascii="Arial" w:eastAsiaTheme="majorEastAsia" w:hAnsi="Arial" w:cstheme="majorBidi"/>
      <w:b/>
      <w:sz w:val="24"/>
      <w:szCs w:val="32"/>
    </w:rPr>
  </w:style>
  <w:style w:type="paragraph" w:customStyle="1" w:styleId="StyleHeading3NotBold">
    <w:name w:val="Style Heading 3 + Not Bold"/>
    <w:basedOn w:val="Heading3"/>
    <w:rsid w:val="00E84651"/>
    <w:rPr>
      <w:b w:val="0"/>
      <w:iCs/>
    </w:rPr>
  </w:style>
  <w:style w:type="paragraph" w:customStyle="1" w:styleId="StaffUseBoxText">
    <w:name w:val="Staff Use Box Text"/>
    <w:basedOn w:val="BodyText"/>
    <w:autoRedefine/>
    <w:rsid w:val="00E93DE5"/>
    <w:pPr>
      <w:tabs>
        <w:tab w:val="clear" w:pos="0"/>
        <w:tab w:val="right" w:pos="720"/>
        <w:tab w:val="right" w:pos="144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</w:tabs>
      <w:spacing w:before="100"/>
      <w:ind w:left="0"/>
    </w:pPr>
    <w:rPr>
      <w:rFonts w:cs="Arial"/>
      <w:sz w:val="20"/>
    </w:rPr>
  </w:style>
  <w:style w:type="character" w:styleId="PlaceholderText">
    <w:name w:val="Placeholder Text"/>
    <w:basedOn w:val="DefaultParagraphFont"/>
    <w:uiPriority w:val="99"/>
    <w:semiHidden/>
    <w:rsid w:val="0015131E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99"/>
    <w:rsid w:val="0015131E"/>
    <w:rPr>
      <w:rFonts w:ascii="Arial" w:eastAsiaTheme="minorHAnsi" w:hAnsi="Arial" w:cstheme="minorBidi"/>
      <w:sz w:val="22"/>
      <w:szCs w:val="22"/>
    </w:rPr>
  </w:style>
  <w:style w:type="paragraph" w:styleId="BlockText">
    <w:name w:val="Block Text"/>
    <w:basedOn w:val="Normal"/>
    <w:autoRedefine/>
    <w:uiPriority w:val="99"/>
    <w:semiHidden/>
    <w:unhideWhenUsed/>
    <w:qFormat/>
    <w:rsid w:val="00151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tabs>
        <w:tab w:val="left" w:pos="0"/>
      </w:tabs>
      <w:spacing w:before="60" w:after="60" w:line="240" w:lineRule="auto"/>
      <w:ind w:left="1440"/>
    </w:pPr>
    <w:rPr>
      <w:rFonts w:ascii="Arial" w:eastAsiaTheme="minorEastAsia" w:hAnsi="Arial"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5131E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131E"/>
    <w:rPr>
      <w:rFonts w:ascii="Arial" w:eastAsiaTheme="majorEastAsia" w:hAnsi="Arial" w:cstheme="majorBidi"/>
      <w:b/>
      <w:sz w:val="24"/>
      <w:szCs w:val="24"/>
    </w:rPr>
  </w:style>
  <w:style w:type="numbering" w:customStyle="1" w:styleId="HeadingStyle">
    <w:name w:val="Heading Style"/>
    <w:uiPriority w:val="99"/>
    <w:rsid w:val="0015131E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1E"/>
    <w:rPr>
      <w:rFonts w:ascii="Segoe UI" w:eastAsiaTheme="minorHAns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5131E"/>
    <w:rPr>
      <w:rFonts w:ascii="Arial" w:eastAsiaTheme="minorHAnsi" w:hAnsi="Arial" w:cstheme="minorBidi"/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131E"/>
    <w:rPr>
      <w:rFonts w:ascii="Arial" w:eastAsiaTheme="minorHAnsi" w:hAnsi="Arial" w:cstheme="minorBidi"/>
      <w:sz w:val="16"/>
      <w:szCs w:val="22"/>
    </w:rPr>
  </w:style>
  <w:style w:type="table" w:styleId="TableGrid">
    <w:name w:val="Table Grid"/>
    <w:basedOn w:val="TableNormal"/>
    <w:uiPriority w:val="39"/>
    <w:rsid w:val="0015131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1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jp@sae-it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ess\OneDrive%20-%20SAE%20International\Documents\My%20Documents\Custom%20Office%20Templates\updated_2020\New_AEEC%20APIM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New_AEEC APIM Form.dotx</Template>
  <TotalTime>446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AEEC APIM Form</vt:lpstr>
    </vt:vector>
  </TitlesOfParts>
  <Company>ARINC Incorporated</Company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AEEC APIM Form</dc:title>
  <dc:subject>APIM Form</dc:subject>
  <dc:creator>Lori Hess</dc:creator>
  <cp:keywords/>
  <cp:lastModifiedBy>Turner, Jessie</cp:lastModifiedBy>
  <cp:revision>18</cp:revision>
  <cp:lastPrinted>2010-02-17T17:05:00Z</cp:lastPrinted>
  <dcterms:created xsi:type="dcterms:W3CDTF">2021-08-17T15:39:00Z</dcterms:created>
  <dcterms:modified xsi:type="dcterms:W3CDTF">2021-10-01T22:21:00Z</dcterms:modified>
  <cp:contentStatus>Template Revised June 7, 2012</cp:contentStatus>
</cp:coreProperties>
</file>